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98" w:rsidRDefault="00D43898" w:rsidP="00D4389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17550" cy="900430"/>
            <wp:effectExtent l="19050" t="0" r="635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898" w:rsidRDefault="00D43898" w:rsidP="00D438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3898" w:rsidRDefault="00D43898" w:rsidP="00D43898">
      <w:pPr>
        <w:pStyle w:val="1"/>
        <w:spacing w:line="240" w:lineRule="auto"/>
        <w:rPr>
          <w:sz w:val="40"/>
        </w:rPr>
      </w:pPr>
      <w:r>
        <w:rPr>
          <w:sz w:val="40"/>
        </w:rPr>
        <w:t>АДМИНИСТРАЦИЯ</w:t>
      </w:r>
    </w:p>
    <w:p w:rsidR="00D43898" w:rsidRDefault="00D43898" w:rsidP="00D43898">
      <w:pPr>
        <w:pStyle w:val="1"/>
        <w:spacing w:line="240" w:lineRule="auto"/>
        <w:rPr>
          <w:sz w:val="40"/>
        </w:rPr>
      </w:pPr>
      <w:r>
        <w:rPr>
          <w:sz w:val="40"/>
        </w:rPr>
        <w:t>ЧЕБАРКУЛЬСКОГО ГОРОДСКОГО ОКРУГА</w:t>
      </w:r>
    </w:p>
    <w:p w:rsidR="00D43898" w:rsidRDefault="00D43898" w:rsidP="00D4389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Челябинской области</w:t>
      </w:r>
    </w:p>
    <w:p w:rsidR="00D43898" w:rsidRDefault="00D43898" w:rsidP="00D43898">
      <w:pPr>
        <w:pStyle w:val="1"/>
        <w:spacing w:line="240" w:lineRule="auto"/>
        <w:rPr>
          <w:sz w:val="40"/>
        </w:rPr>
      </w:pPr>
      <w:r>
        <w:rPr>
          <w:sz w:val="40"/>
        </w:rPr>
        <w:t>ПОСТАНОВЛЕНИЕ</w:t>
      </w:r>
    </w:p>
    <w:p w:rsidR="00D43898" w:rsidRDefault="00175C01" w:rsidP="00D4389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pict>
          <v:line id="_x0000_s1026" style="position:absolute;left:0;text-align:left;z-index:251657216" from="1.95pt,7.95pt" to="480.3pt,7.95pt" strokeweight="4.5pt">
            <v:stroke linestyle="thinThick"/>
          </v:line>
        </w:pict>
      </w:r>
    </w:p>
    <w:p w:rsidR="00D43898" w:rsidRDefault="00D43898" w:rsidP="00D438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5C01" w:rsidRDefault="00D43898" w:rsidP="00D43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</w:t>
      </w:r>
      <w:r w:rsidR="00175C0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_»  ___</w:t>
      </w:r>
      <w:r w:rsidR="00175C01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__ 20</w:t>
      </w:r>
      <w:r w:rsidR="00175C01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г.   №</w:t>
      </w:r>
      <w:r w:rsidR="00175C01">
        <w:rPr>
          <w:rFonts w:ascii="Times New Roman" w:hAnsi="Times New Roman" w:cs="Times New Roman"/>
        </w:rPr>
        <w:t>878</w:t>
      </w:r>
    </w:p>
    <w:p w:rsidR="00D43898" w:rsidRDefault="00D43898" w:rsidP="00D4389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B17FD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г. Чебаркуль</w:t>
      </w:r>
    </w:p>
    <w:p w:rsidR="00D43898" w:rsidRDefault="00D43898" w:rsidP="00D438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3898" w:rsidRDefault="00D43898" w:rsidP="00D4389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D43898" w:rsidRDefault="00D43898" w:rsidP="00D43898">
      <w:pPr>
        <w:pStyle w:val="ae"/>
        <w:tabs>
          <w:tab w:val="left" w:pos="4253"/>
        </w:tabs>
        <w:jc w:val="both"/>
        <w:rPr>
          <w:sz w:val="26"/>
          <w:szCs w:val="28"/>
        </w:rPr>
      </w:pPr>
      <w:r>
        <w:rPr>
          <w:sz w:val="26"/>
          <w:szCs w:val="28"/>
        </w:rPr>
        <w:t xml:space="preserve">Об   утверждении    </w:t>
      </w:r>
      <w:proofErr w:type="gramStart"/>
      <w:r>
        <w:rPr>
          <w:sz w:val="26"/>
          <w:szCs w:val="28"/>
        </w:rPr>
        <w:t>муниципальной</w:t>
      </w:r>
      <w:proofErr w:type="gramEnd"/>
    </w:p>
    <w:p w:rsidR="00935579" w:rsidRDefault="00D43898" w:rsidP="00D43898">
      <w:pPr>
        <w:pStyle w:val="ae"/>
        <w:tabs>
          <w:tab w:val="left" w:pos="4253"/>
          <w:tab w:val="left" w:pos="5103"/>
        </w:tabs>
        <w:jc w:val="both"/>
        <w:rPr>
          <w:sz w:val="26"/>
          <w:szCs w:val="28"/>
        </w:rPr>
      </w:pPr>
      <w:r>
        <w:rPr>
          <w:sz w:val="26"/>
          <w:szCs w:val="28"/>
        </w:rPr>
        <w:t>программы «Профилактика безнадзорности</w:t>
      </w:r>
    </w:p>
    <w:p w:rsidR="00935579" w:rsidRDefault="00D43898" w:rsidP="00D43898">
      <w:pPr>
        <w:pStyle w:val="ae"/>
        <w:tabs>
          <w:tab w:val="left" w:pos="4253"/>
          <w:tab w:val="left" w:pos="5103"/>
        </w:tabs>
        <w:jc w:val="both"/>
        <w:rPr>
          <w:sz w:val="26"/>
          <w:szCs w:val="28"/>
        </w:rPr>
      </w:pPr>
      <w:r>
        <w:rPr>
          <w:sz w:val="26"/>
          <w:szCs w:val="28"/>
        </w:rPr>
        <w:t>и правонарушений несовершеннолетних</w:t>
      </w:r>
    </w:p>
    <w:p w:rsidR="00D43898" w:rsidRDefault="00D43898" w:rsidP="00D43898">
      <w:pPr>
        <w:pStyle w:val="ae"/>
        <w:tabs>
          <w:tab w:val="left" w:pos="4253"/>
          <w:tab w:val="left" w:pos="5103"/>
        </w:tabs>
        <w:jc w:val="both"/>
        <w:rPr>
          <w:sz w:val="26"/>
          <w:szCs w:val="28"/>
        </w:rPr>
      </w:pPr>
      <w:proofErr w:type="spellStart"/>
      <w:r>
        <w:rPr>
          <w:sz w:val="26"/>
          <w:szCs w:val="28"/>
        </w:rPr>
        <w:t>Чебаркульского</w:t>
      </w:r>
      <w:proofErr w:type="spellEnd"/>
      <w:r>
        <w:rPr>
          <w:sz w:val="26"/>
          <w:szCs w:val="28"/>
        </w:rPr>
        <w:t xml:space="preserve"> городского округа»</w:t>
      </w:r>
    </w:p>
    <w:p w:rsidR="00D43898" w:rsidRDefault="00D43898" w:rsidP="00D43898">
      <w:pPr>
        <w:pStyle w:val="ae"/>
        <w:tabs>
          <w:tab w:val="left" w:pos="0"/>
          <w:tab w:val="left" w:pos="3544"/>
        </w:tabs>
        <w:jc w:val="both"/>
        <w:rPr>
          <w:sz w:val="26"/>
          <w:szCs w:val="28"/>
        </w:rPr>
      </w:pPr>
    </w:p>
    <w:p w:rsidR="00D43898" w:rsidRDefault="00D43898" w:rsidP="00D43898">
      <w:pPr>
        <w:pStyle w:val="ae"/>
        <w:tabs>
          <w:tab w:val="left" w:pos="0"/>
          <w:tab w:val="left" w:pos="3544"/>
        </w:tabs>
        <w:jc w:val="both"/>
        <w:rPr>
          <w:sz w:val="26"/>
          <w:szCs w:val="28"/>
        </w:rPr>
      </w:pPr>
    </w:p>
    <w:p w:rsidR="00D43898" w:rsidRDefault="00D43898" w:rsidP="00D43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Бюджетного кодекса Российской Федерации, статьей 24 Положения о бюджетном процессе в </w:t>
      </w:r>
      <w:proofErr w:type="spellStart"/>
      <w:r>
        <w:rPr>
          <w:rFonts w:ascii="Times New Roman" w:hAnsi="Times New Roman" w:cs="Times New Roman"/>
          <w:sz w:val="26"/>
          <w:szCs w:val="28"/>
        </w:rPr>
        <w:t>Чебаркульском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городском округе, Порядком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6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городского округа, </w:t>
      </w:r>
      <w:proofErr w:type="spellStart"/>
      <w:r>
        <w:rPr>
          <w:rFonts w:ascii="Times New Roman" w:hAnsi="Times New Roman" w:cs="Times New Roman"/>
          <w:sz w:val="26"/>
          <w:szCs w:val="28"/>
        </w:rPr>
        <w:t>утвеждённым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постановлением администрации от 18.05.2022 №322, руководствуясь статьями 36,37 Устава </w:t>
      </w:r>
      <w:proofErr w:type="spellStart"/>
      <w:r>
        <w:rPr>
          <w:rFonts w:ascii="Times New Roman" w:hAnsi="Times New Roman" w:cs="Times New Roman"/>
          <w:sz w:val="26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городского округа, </w:t>
      </w:r>
      <w:proofErr w:type="gramEnd"/>
    </w:p>
    <w:p w:rsidR="00D43898" w:rsidRDefault="00D43898" w:rsidP="00D43898">
      <w:pPr>
        <w:tabs>
          <w:tab w:val="left" w:pos="993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ПОСТАНОВЛЯЮ:</w:t>
      </w:r>
    </w:p>
    <w:p w:rsidR="00D43898" w:rsidRDefault="00D43898" w:rsidP="00D43898">
      <w:pPr>
        <w:pStyle w:val="ac"/>
        <w:tabs>
          <w:tab w:val="left" w:pos="211"/>
          <w:tab w:val="right" w:pos="9531"/>
        </w:tabs>
        <w:spacing w:after="0" w:line="240" w:lineRule="auto"/>
        <w:ind w:left="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 1. Утвердить муниципальную программу «Профилактика безнадзорности и правонарушений несовершеннолетних </w:t>
      </w:r>
      <w:proofErr w:type="spellStart"/>
      <w:r>
        <w:rPr>
          <w:sz w:val="26"/>
          <w:szCs w:val="28"/>
        </w:rPr>
        <w:t>Чебаркульского</w:t>
      </w:r>
      <w:proofErr w:type="spellEnd"/>
      <w:r>
        <w:rPr>
          <w:sz w:val="26"/>
          <w:szCs w:val="28"/>
        </w:rPr>
        <w:t xml:space="preserve"> городского округа (прилагается).</w:t>
      </w:r>
    </w:p>
    <w:p w:rsidR="00D43898" w:rsidRDefault="00D43898" w:rsidP="00D43898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2. Отделу защиты информации и информационных технологий администрации </w:t>
      </w:r>
      <w:proofErr w:type="spellStart"/>
      <w:r>
        <w:rPr>
          <w:rFonts w:ascii="Times New Roman" w:hAnsi="Times New Roman" w:cs="Times New Roman"/>
          <w:sz w:val="26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городского округа (Епифанов А.А.)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</w:t>
      </w:r>
      <w:proofErr w:type="gramStart"/>
      <w:r>
        <w:rPr>
          <w:rFonts w:ascii="Times New Roman" w:hAnsi="Times New Roman" w:cs="Times New Roman"/>
          <w:sz w:val="26"/>
          <w:szCs w:val="28"/>
        </w:rPr>
        <w:t>на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официальном </w:t>
      </w:r>
      <w:proofErr w:type="gramStart"/>
      <w:r>
        <w:rPr>
          <w:rFonts w:ascii="Times New Roman" w:hAnsi="Times New Roman" w:cs="Times New Roman"/>
          <w:sz w:val="26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6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городского округа в сети Интернет.</w:t>
      </w:r>
    </w:p>
    <w:p w:rsidR="00D43898" w:rsidRDefault="00D43898" w:rsidP="00D43898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   Настоящее постановление вступает в силу с 01 января 202</w:t>
      </w:r>
      <w:r w:rsidR="00B17FDF">
        <w:rPr>
          <w:rFonts w:ascii="Times New Roman" w:hAnsi="Times New Roman" w:cs="Times New Roman"/>
          <w:sz w:val="26"/>
          <w:szCs w:val="28"/>
        </w:rPr>
        <w:t>4</w:t>
      </w:r>
      <w:r>
        <w:rPr>
          <w:rFonts w:ascii="Times New Roman" w:hAnsi="Times New Roman" w:cs="Times New Roman"/>
          <w:sz w:val="26"/>
          <w:szCs w:val="28"/>
        </w:rPr>
        <w:t xml:space="preserve"> года.</w:t>
      </w:r>
    </w:p>
    <w:p w:rsidR="00D43898" w:rsidRDefault="00D43898" w:rsidP="00D43898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4. Контроль исполнения настоящего постановления возложить на заместителя главы по социальным вопросам Попову Н.Е.</w:t>
      </w:r>
    </w:p>
    <w:p w:rsidR="00D43898" w:rsidRDefault="00D43898" w:rsidP="00D4389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D43898" w:rsidRDefault="00D43898" w:rsidP="00D4389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D43898" w:rsidRDefault="00D43898" w:rsidP="00D4389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Глава</w:t>
      </w:r>
    </w:p>
    <w:p w:rsidR="00D43898" w:rsidRDefault="00D43898" w:rsidP="00D4389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 w:rsidR="00831559">
        <w:rPr>
          <w:rFonts w:ascii="Times New Roman" w:hAnsi="Times New Roman" w:cs="Times New Roman"/>
          <w:sz w:val="26"/>
          <w:szCs w:val="28"/>
        </w:rPr>
        <w:t xml:space="preserve">                </w:t>
      </w:r>
      <w:r>
        <w:rPr>
          <w:rFonts w:ascii="Times New Roman" w:hAnsi="Times New Roman" w:cs="Times New Roman"/>
          <w:sz w:val="26"/>
          <w:szCs w:val="28"/>
        </w:rPr>
        <w:t xml:space="preserve"> С. А. Виноградова</w:t>
      </w:r>
    </w:p>
    <w:p w:rsidR="00D43898" w:rsidRDefault="00D43898" w:rsidP="00D4389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D43898" w:rsidRDefault="00D43898" w:rsidP="00D43898">
      <w:pPr>
        <w:autoSpaceDE w:val="0"/>
        <w:spacing w:after="0" w:line="240" w:lineRule="auto"/>
        <w:rPr>
          <w:rFonts w:ascii="Times New Roman" w:hAnsi="Times New Roman" w:cs="Times New Roman"/>
          <w:sz w:val="26"/>
        </w:rPr>
      </w:pPr>
    </w:p>
    <w:p w:rsidR="00D43898" w:rsidRDefault="00D43898" w:rsidP="00D4389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0"/>
        </w:rPr>
      </w:pPr>
    </w:p>
    <w:p w:rsidR="00D43898" w:rsidRDefault="00175C01" w:rsidP="00D438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pict>
          <v:oval id="_x0000_s1027" style="position:absolute;left:0;text-align:left;margin-left:232.2pt;margin-top:-29.25pt;width:17.25pt;height:16.5pt;z-index:251658240" stroked="f"/>
        </w:pict>
      </w:r>
      <w:r w:rsidR="00D4389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вопросам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Н.Е. Попова</w:t>
      </w:r>
    </w:p>
    <w:p w:rsidR="00D43898" w:rsidRDefault="00576794" w:rsidP="00D4389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"__"__________ 2023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по бюджетному процессу,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Таймасова</w:t>
      </w:r>
      <w:proofErr w:type="spellEnd"/>
    </w:p>
    <w:p w:rsidR="00D43898" w:rsidRDefault="00576794" w:rsidP="00D4389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"__"__________ 2023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 Чугунова</w:t>
      </w:r>
    </w:p>
    <w:p w:rsidR="00D43898" w:rsidRDefault="00576794" w:rsidP="00D4389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"__"__________ 2023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 Смагина</w:t>
      </w:r>
    </w:p>
    <w:p w:rsidR="00D43898" w:rsidRDefault="00576794" w:rsidP="00D4389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"__"__________ 2023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Н.Ю. Ильина</w:t>
      </w:r>
    </w:p>
    <w:p w:rsidR="00D43898" w:rsidRDefault="00576794" w:rsidP="00D4389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"__"__________ 2023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Рассыл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 - 2 экз.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- 1 экз.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– 1 экз.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секретарь комиссии 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делам несовершеннолетних и защите их прав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В.В.Максимов</w:t>
      </w:r>
      <w:proofErr w:type="spellEnd"/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</w:t>
      </w:r>
      <w:r w:rsidR="00576794">
        <w:rPr>
          <w:rFonts w:ascii="Times New Roman" w:hAnsi="Times New Roman" w:cs="Times New Roman"/>
          <w:sz w:val="24"/>
          <w:szCs w:val="24"/>
        </w:rPr>
        <w:t xml:space="preserve"> 20455</w:t>
      </w:r>
      <w:r w:rsidR="00576794">
        <w:rPr>
          <w:rFonts w:ascii="Times New Roman" w:hAnsi="Times New Roman" w:cs="Times New Roman"/>
          <w:sz w:val="24"/>
          <w:szCs w:val="24"/>
        </w:rPr>
        <w:tab/>
      </w:r>
      <w:r w:rsidR="00576794">
        <w:rPr>
          <w:rFonts w:ascii="Times New Roman" w:hAnsi="Times New Roman" w:cs="Times New Roman"/>
          <w:sz w:val="24"/>
          <w:szCs w:val="24"/>
        </w:rPr>
        <w:tab/>
      </w:r>
      <w:r w:rsidR="00576794">
        <w:rPr>
          <w:rFonts w:ascii="Times New Roman" w:hAnsi="Times New Roman" w:cs="Times New Roman"/>
          <w:sz w:val="24"/>
          <w:szCs w:val="24"/>
        </w:rPr>
        <w:tab/>
      </w:r>
      <w:r w:rsidR="00576794">
        <w:rPr>
          <w:rFonts w:ascii="Times New Roman" w:hAnsi="Times New Roman" w:cs="Times New Roman"/>
          <w:sz w:val="24"/>
          <w:szCs w:val="24"/>
        </w:rPr>
        <w:tab/>
      </w:r>
      <w:r w:rsidR="00576794">
        <w:rPr>
          <w:rFonts w:ascii="Times New Roman" w:hAnsi="Times New Roman" w:cs="Times New Roman"/>
          <w:sz w:val="24"/>
          <w:szCs w:val="24"/>
        </w:rPr>
        <w:tab/>
      </w:r>
      <w:r w:rsidR="00576794">
        <w:rPr>
          <w:rFonts w:ascii="Times New Roman" w:hAnsi="Times New Roman" w:cs="Times New Roman"/>
          <w:sz w:val="24"/>
          <w:szCs w:val="24"/>
        </w:rPr>
        <w:tab/>
      </w:r>
      <w:r w:rsidR="00576794">
        <w:rPr>
          <w:rFonts w:ascii="Times New Roman" w:hAnsi="Times New Roman" w:cs="Times New Roman"/>
          <w:sz w:val="24"/>
          <w:szCs w:val="24"/>
        </w:rPr>
        <w:tab/>
      </w:r>
      <w:r w:rsidR="00576794">
        <w:rPr>
          <w:rFonts w:ascii="Times New Roman" w:hAnsi="Times New Roman" w:cs="Times New Roman"/>
          <w:sz w:val="24"/>
          <w:szCs w:val="24"/>
        </w:rPr>
        <w:tab/>
      </w:r>
      <w:r w:rsidR="00576794">
        <w:rPr>
          <w:rFonts w:ascii="Times New Roman" w:hAnsi="Times New Roman" w:cs="Times New Roman"/>
          <w:sz w:val="24"/>
          <w:szCs w:val="24"/>
        </w:rPr>
        <w:tab/>
        <w:t>«____»_______2023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3898" w:rsidRDefault="00D43898" w:rsidP="00D43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9EA" w:rsidRDefault="00E769EA" w:rsidP="00D43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9EA" w:rsidRDefault="00E769EA" w:rsidP="00D43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9EA" w:rsidRDefault="00E769EA" w:rsidP="00D43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9EA" w:rsidRDefault="00E769EA" w:rsidP="00D43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9EA" w:rsidRDefault="00E769EA" w:rsidP="00E76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Утверждена </w:t>
      </w:r>
    </w:p>
    <w:p w:rsidR="00E769EA" w:rsidRDefault="00E769EA" w:rsidP="00E769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постановлением администрации</w:t>
      </w:r>
    </w:p>
    <w:p w:rsidR="00E769EA" w:rsidRDefault="00E769EA" w:rsidP="00E769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Чебаркульского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E769EA" w:rsidRDefault="00E769EA" w:rsidP="00E769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№____</w:t>
      </w:r>
    </w:p>
    <w:p w:rsidR="00E769EA" w:rsidRDefault="00E769EA" w:rsidP="00E769E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МУНИЦИПАЛЬНАЯ ПРОГРАММ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ПРОЕКТ)</w:t>
      </w:r>
    </w:p>
    <w:p w:rsidR="00E769EA" w:rsidRDefault="00E769EA" w:rsidP="00E769E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«Профилактика безнадзорности и правонарушений несовершеннолетних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округа» (далее программа)</w:t>
      </w:r>
    </w:p>
    <w:p w:rsidR="00E769EA" w:rsidRDefault="00E769EA" w:rsidP="00E769E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Паспорт программы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938"/>
      </w:tblGrid>
      <w:tr w:rsidR="00E769EA" w:rsidTr="00504096">
        <w:trPr>
          <w:trHeight w:val="10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widowControl w:val="0"/>
              <w:spacing w:after="0" w:line="240" w:lineRule="auto"/>
              <w:ind w:left="34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АдминистрацияЧебаркульского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городского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отдела по обеспечению деятельности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комиссии по делам несовершеннолетних и защите их прав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Чебаркульского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(далее - администрация ЧГО)</w:t>
            </w:r>
          </w:p>
        </w:tc>
      </w:tr>
      <w:tr w:rsidR="00E769EA" w:rsidTr="00504096">
        <w:trPr>
          <w:trHeight w:val="21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widowControl w:val="0"/>
              <w:spacing w:after="0" w:line="240" w:lineRule="auto"/>
              <w:ind w:left="34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-Управление образования администрации ЧГО (далее – УО);</w:t>
            </w:r>
          </w:p>
          <w:p w:rsidR="00E769EA" w:rsidRDefault="00E769EA" w:rsidP="0050409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-Управление социальной защиты населения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ЧГО (далее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УСЗН);</w:t>
            </w:r>
          </w:p>
          <w:p w:rsidR="00E769EA" w:rsidRDefault="00E769EA" w:rsidP="0050409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-Управление по физической культуре и спорту администрации ЧГО  (далее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); </w:t>
            </w:r>
          </w:p>
          <w:p w:rsidR="00E769EA" w:rsidRDefault="00E769EA" w:rsidP="0050409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-Управление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ЧГО </w:t>
            </w:r>
          </w:p>
          <w:p w:rsidR="00E769EA" w:rsidRPr="00F70C2B" w:rsidRDefault="00E769EA" w:rsidP="0050409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(далее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УК);</w:t>
            </w:r>
          </w:p>
        </w:tc>
      </w:tr>
      <w:tr w:rsidR="00E769EA" w:rsidTr="00504096">
        <w:trPr>
          <w:trHeight w:val="9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widowControl w:val="0"/>
              <w:spacing w:after="0" w:line="240" w:lineRule="auto"/>
              <w:ind w:left="34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городского округа по социальным вопросам</w:t>
            </w:r>
          </w:p>
        </w:tc>
      </w:tr>
      <w:tr w:rsidR="00E769EA" w:rsidTr="00504096">
        <w:trPr>
          <w:trHeight w:val="9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widowControl w:val="0"/>
              <w:spacing w:after="0" w:line="240" w:lineRule="auto"/>
              <w:ind w:left="34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Основные цели муниципальной программы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pStyle w:val="11"/>
              <w:shd w:val="clear" w:color="auto" w:fill="auto"/>
              <w:tabs>
                <w:tab w:val="left" w:pos="564"/>
              </w:tabs>
              <w:spacing w:after="100"/>
              <w:ind w:left="34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Создание условий для эффективного развития системы профилактики безнадзорности и правонарушений несовершеннолетних</w:t>
            </w:r>
          </w:p>
        </w:tc>
      </w:tr>
      <w:tr w:rsidR="00E769EA" w:rsidTr="00504096">
        <w:trPr>
          <w:trHeight w:val="27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widowControl w:val="0"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задачи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pStyle w:val="ae"/>
              <w:spacing w:line="27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защита прав и законных интересов несовершеннолетних;</w:t>
            </w:r>
          </w:p>
          <w:p w:rsidR="00E769EA" w:rsidRDefault="00E769EA" w:rsidP="00504096">
            <w:pPr>
              <w:pStyle w:val="ae"/>
              <w:spacing w:line="27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правовое просвещение несовершеннолетних;</w:t>
            </w:r>
          </w:p>
          <w:p w:rsidR="00E769EA" w:rsidRDefault="00E769EA" w:rsidP="00504096">
            <w:pPr>
              <w:pStyle w:val="ae"/>
              <w:spacing w:line="27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снижение преступности несовершеннолетних;</w:t>
            </w:r>
          </w:p>
          <w:p w:rsidR="00E769EA" w:rsidRDefault="00E769EA" w:rsidP="00504096">
            <w:pPr>
              <w:pStyle w:val="ae"/>
              <w:spacing w:line="27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-предупреждение безнадзорности и беспризорности несовершеннолетних;</w:t>
            </w:r>
          </w:p>
          <w:p w:rsidR="00E769EA" w:rsidRDefault="00E769EA" w:rsidP="00504096">
            <w:pPr>
              <w:pStyle w:val="ae"/>
              <w:spacing w:line="27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-социально-педагогическая реабилитация несовершеннолетних, находящихся в социально опасном положении, социально-психологическая помощь неблагополучным семьям;</w:t>
            </w:r>
          </w:p>
          <w:p w:rsidR="00E769EA" w:rsidRDefault="00E769EA" w:rsidP="00504096">
            <w:pPr>
              <w:pStyle w:val="ae"/>
              <w:spacing w:line="27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-профилактика алкоголизма и наркомании среди несовершеннолетних.</w:t>
            </w:r>
          </w:p>
        </w:tc>
      </w:tr>
      <w:tr w:rsidR="00E769EA" w:rsidTr="00504096">
        <w:trPr>
          <w:trHeight w:val="7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widowControl w:val="0"/>
              <w:spacing w:after="0" w:line="240" w:lineRule="auto"/>
              <w:ind w:left="34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widowControl w:val="0"/>
              <w:spacing w:after="0" w:line="240" w:lineRule="auto"/>
              <w:ind w:left="34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2024– 2026 годы</w:t>
            </w:r>
          </w:p>
        </w:tc>
      </w:tr>
      <w:tr w:rsidR="00E769EA" w:rsidTr="00504096">
        <w:trPr>
          <w:trHeight w:val="9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widowControl w:val="0"/>
              <w:spacing w:after="0" w:line="240" w:lineRule="auto"/>
              <w:ind w:left="34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769EA" w:rsidRDefault="00E769EA" w:rsidP="00504096">
            <w:pPr>
              <w:widowControl w:val="0"/>
              <w:spacing w:after="0" w:line="240" w:lineRule="auto"/>
              <w:ind w:left="34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widowControl w:val="0"/>
              <w:spacing w:after="0" w:line="240" w:lineRule="auto"/>
              <w:ind w:left="34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Подпрограммы отсутствуют</w:t>
            </w:r>
          </w:p>
        </w:tc>
      </w:tr>
      <w:tr w:rsidR="00E769EA" w:rsidTr="00504096">
        <w:trPr>
          <w:trHeight w:val="1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EA" w:rsidRDefault="00E769EA" w:rsidP="00504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Объём бюджетных ассигнований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EA" w:rsidRDefault="00E769EA" w:rsidP="0050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Затраты на реализацию муниципальной программы –</w:t>
            </w:r>
          </w:p>
          <w:p w:rsidR="00E769EA" w:rsidRDefault="00A479FA" w:rsidP="0050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789300</w:t>
            </w:r>
            <w:r w:rsidR="00E769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,00 рублей, в том числе: </w:t>
            </w:r>
          </w:p>
          <w:p w:rsidR="00E769EA" w:rsidRDefault="00E769EA" w:rsidP="0050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областного бюджета –  786300,00 рублей;</w:t>
            </w:r>
          </w:p>
          <w:p w:rsidR="00E769EA" w:rsidRDefault="00E769EA" w:rsidP="0050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местного бюджета – 3 000,00 рублей.</w:t>
            </w:r>
          </w:p>
          <w:p w:rsidR="00E769EA" w:rsidRDefault="00E769EA" w:rsidP="0050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Объем бюджетных ассигнований муниципальной программы по годам:</w:t>
            </w:r>
          </w:p>
          <w:p w:rsidR="00E769EA" w:rsidRDefault="00E769EA" w:rsidP="0050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2024 год – 263 100,00 рублей, в том числе: </w:t>
            </w:r>
          </w:p>
          <w:p w:rsidR="00E769EA" w:rsidRDefault="00E769EA" w:rsidP="0050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средства областного бюджета – 263 100,00 рублей;</w:t>
            </w:r>
          </w:p>
        </w:tc>
      </w:tr>
    </w:tbl>
    <w:p w:rsidR="00E769EA" w:rsidRDefault="00E769EA" w:rsidP="00D43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69EA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30"/>
      </w:tblGrid>
      <w:tr w:rsidR="00F77089" w:rsidTr="00A03DCE">
        <w:trPr>
          <w:trHeight w:val="11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местного бюджета – 1 000,00 рублей.</w:t>
            </w:r>
          </w:p>
          <w:p w:rsidR="00F77089" w:rsidRDefault="00F77089" w:rsidP="00A0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2025 год ––263100,00 рублей, в том числе: </w:t>
            </w:r>
          </w:p>
          <w:p w:rsidR="00F77089" w:rsidRDefault="00F77089" w:rsidP="00A0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областного бюджета – 262100,00 рублей;</w:t>
            </w:r>
          </w:p>
          <w:p w:rsidR="00F77089" w:rsidRDefault="00F77089" w:rsidP="00A0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местного бюджета – 1 000,00 рублей.</w:t>
            </w:r>
          </w:p>
          <w:p w:rsidR="00F77089" w:rsidRDefault="00F77089" w:rsidP="00A0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2026 год—263 100,00 рублей, в том числе: </w:t>
            </w:r>
          </w:p>
          <w:p w:rsidR="00F77089" w:rsidRDefault="00F77089" w:rsidP="00A0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областного бюджета – 262100,00 рублей;</w:t>
            </w:r>
          </w:p>
          <w:p w:rsidR="00F77089" w:rsidRDefault="00F77089" w:rsidP="00A0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местного бюджета – 1 000,00 рублей.</w:t>
            </w:r>
          </w:p>
        </w:tc>
      </w:tr>
      <w:tr w:rsidR="00F77089" w:rsidTr="00A03DCE">
        <w:trPr>
          <w:trHeight w:val="15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Показатели (индикаторы) и показатели муниципальной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- доля несовершеннолетних, состоящих на профилактическом учете подразделения по делам несовершеннолетних ОВД (далее ПДН), охваченных различными формами отдыха и занятости в каникулярное время (процентов);</w:t>
            </w:r>
          </w:p>
          <w:p w:rsidR="00F77089" w:rsidRDefault="00F77089" w:rsidP="00A03DCE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- количество лекций и бесед с несовершеннолетними и их родителями или законными представителями на правовую тематик</w:t>
            </w:r>
            <w:proofErr w:type="gramStart"/>
            <w:r>
              <w:rPr>
                <w:lang w:eastAsia="en-US"/>
              </w:rPr>
              <w:t>у(</w:t>
            </w:r>
            <w:proofErr w:type="gramEnd"/>
            <w:r>
              <w:rPr>
                <w:lang w:eastAsia="en-US"/>
              </w:rPr>
              <w:t>единиц);</w:t>
            </w:r>
          </w:p>
          <w:p w:rsidR="00F77089" w:rsidRDefault="00F77089" w:rsidP="00A03DCE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-количество публикаций в СМИ на правовую тематик</w:t>
            </w:r>
            <w:proofErr w:type="gramStart"/>
            <w:r>
              <w:rPr>
                <w:lang w:eastAsia="en-US"/>
              </w:rPr>
              <w:t>у(</w:t>
            </w:r>
            <w:proofErr w:type="gramEnd"/>
            <w:r>
              <w:rPr>
                <w:lang w:eastAsia="en-US"/>
              </w:rPr>
              <w:t>единиц);</w:t>
            </w:r>
          </w:p>
          <w:p w:rsidR="00F77089" w:rsidRDefault="00F77089" w:rsidP="00A03DCE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- количество преступлений среди несовершеннолетних, ед.;</w:t>
            </w:r>
          </w:p>
          <w:p w:rsidR="00F77089" w:rsidRDefault="00F77089" w:rsidP="00A03DCE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- количество административных правонарушений среди несовершеннолетних (единиц);</w:t>
            </w:r>
          </w:p>
          <w:p w:rsidR="00F77089" w:rsidRDefault="00F77089" w:rsidP="00A03DCE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- доля несовершеннолетних, состоящих на профилактическом учете ПДН  в возрасте от 14 до18 лет, охваченных трудовой занятостью (процентов);</w:t>
            </w:r>
          </w:p>
          <w:p w:rsidR="00F77089" w:rsidRDefault="00F77089" w:rsidP="00A03DCE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- доля несовершеннолетних, состоящих на профилактическом учете ПДН, в возрасте от 6 до 18 лет, охваченных отдыхом и оздоровлением в учреждениях отдыха и оздоровления (процентов);</w:t>
            </w:r>
          </w:p>
          <w:p w:rsidR="00F77089" w:rsidRDefault="00F77089" w:rsidP="00A03DCE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- доля обучающихся в образовательных организациях, состоящих на учете в ПДН, принявших участие в профильных смена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процентов);</w:t>
            </w:r>
          </w:p>
          <w:p w:rsidR="00F77089" w:rsidRDefault="00F77089" w:rsidP="00A03DCE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- количество наркозависимых несовершеннолетних (человек).</w:t>
            </w:r>
          </w:p>
        </w:tc>
      </w:tr>
      <w:tr w:rsidR="00F77089" w:rsidTr="00A03DCE">
        <w:trPr>
          <w:trHeight w:val="8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муниципальной программы</w:t>
            </w:r>
          </w:p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4" w:rsidRDefault="00E663D4" w:rsidP="00E663D4">
            <w:pPr>
              <w:pStyle w:val="ae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увеличение доли охвата несовершеннолетних, из числа состоящих на профилактическом учете ПДН, организованными формами отдыха и занятости в каникулярное время, до 100% к 2026 году;</w:t>
            </w:r>
          </w:p>
          <w:p w:rsidR="00E663D4" w:rsidRDefault="00E663D4" w:rsidP="00E663D4">
            <w:pPr>
              <w:pStyle w:val="ae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увеличение количества лекций и бесед с несовершеннолетними и их родителями или законными представителями на правовую тематику с 2260 до 2500к 2026 году;</w:t>
            </w:r>
          </w:p>
          <w:p w:rsidR="00E663D4" w:rsidRDefault="00E663D4" w:rsidP="00E663D4">
            <w:pPr>
              <w:pStyle w:val="ae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увеличение количества публикаций в СМИ на правовую тематику с 21 до 28 к 2026 году;</w:t>
            </w:r>
          </w:p>
          <w:p w:rsidR="00E663D4" w:rsidRDefault="00E663D4" w:rsidP="00E663D4">
            <w:pPr>
              <w:pStyle w:val="ae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снижение количества преступлений среди несовершеннолетних к 2026 году на 25 % от уровня прогноза на 2023 год (в числовом выражении - с 20 до15 преступлений);</w:t>
            </w:r>
          </w:p>
          <w:p w:rsidR="00E663D4" w:rsidRDefault="00E663D4" w:rsidP="00E663D4">
            <w:pPr>
              <w:pStyle w:val="ae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снижение уровня административных правонарушений среди несовершеннолетних с 81 до 68 правонарушений к 2026 году;</w:t>
            </w:r>
          </w:p>
          <w:p w:rsidR="00E663D4" w:rsidRDefault="00E663D4" w:rsidP="00E663D4">
            <w:pPr>
              <w:pStyle w:val="ae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увеличение доли несовершеннолетних, </w:t>
            </w:r>
            <w:r>
              <w:rPr>
                <w:color w:val="000000"/>
                <w:lang w:eastAsia="en-US"/>
              </w:rPr>
              <w:t xml:space="preserve">состоящих на учёте ПДН, </w:t>
            </w:r>
            <w:r>
              <w:rPr>
                <w:lang w:eastAsia="en-US"/>
              </w:rPr>
              <w:t>в возрасте от 14 до 18 лет, охваченных временным трудоустройством с 27%  до 31 % к 2026 году;</w:t>
            </w:r>
          </w:p>
          <w:p w:rsidR="00E663D4" w:rsidRDefault="00E663D4" w:rsidP="00E663D4">
            <w:pPr>
              <w:pStyle w:val="ae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увеличение доли несовершеннолетних, состоящих на профилактическом учете ПДН, в возрасте от 6 до 18 лет, охваченных отдыхом и оздоровлением в учреждениях отдыха и оздоровления с 55% до 59 % к 2026 году;</w:t>
            </w:r>
          </w:p>
          <w:p w:rsidR="00E663D4" w:rsidRDefault="00E663D4" w:rsidP="00E663D4">
            <w:pPr>
              <w:pStyle w:val="ae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- сохранение доли обучающихся в образовательных организациях, состоящих на учете в ПДН, принявших участие в профильных сменах, на уровне 55% в период действия программы;</w:t>
            </w:r>
            <w:proofErr w:type="gramEnd"/>
          </w:p>
          <w:p w:rsidR="00F77089" w:rsidRDefault="00E663D4" w:rsidP="00E663D4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- сохранение количества наркозависимых несовершеннолетних на период действия программы в размере 1 подростка.</w:t>
            </w:r>
          </w:p>
        </w:tc>
      </w:tr>
    </w:tbl>
    <w:p w:rsidR="00F77089" w:rsidRDefault="00F77089" w:rsidP="00F77089">
      <w:pPr>
        <w:pStyle w:val="ac"/>
        <w:suppressAutoHyphens/>
        <w:spacing w:after="0" w:line="240" w:lineRule="auto"/>
        <w:ind w:left="0"/>
        <w:jc w:val="center"/>
        <w:rPr>
          <w:sz w:val="28"/>
          <w:szCs w:val="28"/>
        </w:rPr>
      </w:pPr>
    </w:p>
    <w:p w:rsidR="00F77089" w:rsidRDefault="00F77089" w:rsidP="00F77089">
      <w:pPr>
        <w:pStyle w:val="ac"/>
        <w:suppressAutoHyphens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Раздел 1. Содержание проблемы и обоснование необходимости её решения программными методами</w:t>
      </w:r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безнадзорности и правонарушений несовершеннолетних - система социальных, правовых, педагогических и иных мер, направленных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77089" w:rsidRDefault="00F77089" w:rsidP="00F7708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F77089" w:rsidRDefault="00F77089" w:rsidP="00F77089">
      <w:pPr>
        <w:pStyle w:val="a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Достижение ожидаемых результатов реализации данной программы будет способствовать улучшению качества жизни населения </w:t>
      </w:r>
      <w:proofErr w:type="spellStart"/>
      <w:r>
        <w:rPr>
          <w:sz w:val="28"/>
          <w:szCs w:val="28"/>
        </w:rPr>
        <w:t>Чебаркульского</w:t>
      </w:r>
      <w:proofErr w:type="spellEnd"/>
      <w:r>
        <w:rPr>
          <w:sz w:val="28"/>
          <w:szCs w:val="28"/>
        </w:rPr>
        <w:t xml:space="preserve"> городского округа, что соответствует одному из приоритетных направлений деятельности органов местного самоуправления, изложенным в соответствии с документами стратегического планирования </w:t>
      </w:r>
      <w:proofErr w:type="spellStart"/>
      <w:r>
        <w:rPr>
          <w:sz w:val="28"/>
          <w:szCs w:val="28"/>
        </w:rPr>
        <w:t>Чебаркульского</w:t>
      </w:r>
      <w:proofErr w:type="spellEnd"/>
      <w:r>
        <w:rPr>
          <w:sz w:val="28"/>
          <w:szCs w:val="28"/>
        </w:rPr>
        <w:t xml:space="preserve"> городского округа.</w:t>
      </w:r>
      <w:r>
        <w:rPr>
          <w:color w:val="000000"/>
          <w:sz w:val="28"/>
          <w:szCs w:val="28"/>
        </w:rPr>
        <w:t xml:space="preserve"> Программа разработана в соответствии с Порядком разработки, реализации и оценки эффективности муниципальных программ </w:t>
      </w:r>
      <w:proofErr w:type="spellStart"/>
      <w:r>
        <w:rPr>
          <w:color w:val="000000"/>
          <w:sz w:val="28"/>
          <w:szCs w:val="28"/>
        </w:rPr>
        <w:t>Чебаркульского</w:t>
      </w:r>
      <w:proofErr w:type="spellEnd"/>
      <w:r>
        <w:rPr>
          <w:color w:val="000000"/>
          <w:sz w:val="28"/>
          <w:szCs w:val="28"/>
        </w:rPr>
        <w:t xml:space="preserve"> городского округа, утвержденного постановлением администрации </w:t>
      </w:r>
      <w:proofErr w:type="spellStart"/>
      <w:r>
        <w:rPr>
          <w:color w:val="000000"/>
          <w:sz w:val="28"/>
          <w:szCs w:val="28"/>
        </w:rPr>
        <w:t>Чебаркульского</w:t>
      </w:r>
      <w:proofErr w:type="spellEnd"/>
      <w:r>
        <w:rPr>
          <w:color w:val="000000"/>
          <w:sz w:val="28"/>
          <w:szCs w:val="28"/>
        </w:rPr>
        <w:t xml:space="preserve"> городского округа от 18.05.2022 № 322.</w:t>
      </w:r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для разработки программы является анализ совершаемых несовершеннолетними преступлений, общественно опасных деяний, употребление спиртных напитков, токсических, психотропных и наркотических веществ, состояние безнадзорности детей и подростков, социальная неустроенность несовершеннолетних, склонных к совершению антиобщественных действий.</w:t>
      </w:r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создана рабочая система профилактики безнадзорности и правонарушений несовершеннолетних, защиты их прав, работу которой координирует Комиссия по делам несовершеннолетних и защите их прав, основные направления деятельности которой  определяются Федеральным законом от 24.06.1999 № 120-ФЗ «Об основах системы профилактики безнадзорности и правонарушений несовершеннолетних», Законом Челябинской области от 05.10.2005 № 403-ЗО «О комиссиях по делам несовершеннолетних и защите их прав».</w:t>
      </w:r>
      <w:proofErr w:type="gramEnd"/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ведется плановая работа по профилактике безнадзорного детства и правонарушений несовершеннолетних: созданы банки данных несовершеннолетних, состоящих на профилактическом учете за совершение правонарушений; семей, находящихся в социально опасном положении. Работа комиссии включает в себя координацию мер по взаимодействию государственных и муниципальных структур в сфере профилактики безнадзорности и правонарушений несовершеннолетних, своевременного выявления и устранения причин и условий, способствующих социальному неблагополучию семей. </w:t>
      </w:r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профилактики негативных явлений среди несовершеннолетних проводятся «Круглые столы», семинары для родителей и учащихся по проблемам нравственного воспитания в семье, пропаганде здорового образа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жизни, правовые беседы с участием инспекторов ОПДН, проводятся ярмарки вакансий, беседы специалистов Центра занятости населения. </w:t>
      </w:r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заседаниях Комиссии рассматриваются вопросы организации обучения, отдыха, трудоустройства, иной занятости несовершеннолетних. Основной формой отдыха и оздоровления детей нашего города являются муниципальный загородный лагерь, лагеря дневного пребывания детей, которые организуются с целью развития, оздоровления и отдыха детей на базе общеобразовательных организаций. </w:t>
      </w:r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Неблагополучие в семьях является одной из основных причин безнадзорности и правонарушений среди несовершеннолетних. Немаловажными акцентами являются такие факторы, как злоупотребление родителями спиртными напитками, аморальное поведение, что отрицательно отражается на поведении подростков.</w:t>
      </w:r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эффективного решения данных проблем необходимо кардинальное улучшение взаимодействия учреждений и служб различной ведомственной принадлежности, общественных объединений и других субъектов профилактики. Это может быть достигнуто программными методами, путем реализации согласованного комплекса мероприятий.</w:t>
      </w:r>
    </w:p>
    <w:p w:rsidR="00F77089" w:rsidRDefault="00F77089" w:rsidP="00F77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2021 года 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исленность несовершеннолетних, в отношении которых различными органами и учреждениями системы профилактики проводилась индивидуальная профилактическая работа, по состоянию на конец отчетного период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31 декабря 2021 года) составляла 268 человек. </w:t>
      </w:r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учете в комиссии по делам несовершеннолетних и защите их прав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состояло 12 несовершеннолетних. Данный вид учёта охватывает подростков, находящихся в социально опасном положении, осужденных к мерам наказания не связанным с лишением свободы, вернувшихся из мест лишения свободы, специальных образовательных учреждений.</w:t>
      </w:r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преступности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по итогам 12 месяцев 2022 года характеризуется снижением уровня подростковой преступности. Количество преступлений, совершённых несовершеннолетними в 2022 году составило  9 преступлений, в 2021 году 16 преступлений. За первое полугодие 2023 года зарегистрировано 18 преступлений, совершённых несовершеннолетними гражданами г. Чебаркуля, наблюдается 100% рост подростковой преступности. Большая часть (17 преступлений, 94%, совершена иногородними несовершеннолетними гражданами).</w:t>
      </w:r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подростков, не достигших возраста, с которого наступает уголовная ответственность (не субъектов), за период 12 месяцев 2022 года совершено 15 общественно опасных деяний (ООД),  по итогам 8 месяцев  2023 года совершено 18 общественно опасных деяний. Таким образом, наблюдается рост подростковой преступности.  </w:t>
      </w:r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деятельности всех органов и учреждений системы профилактики безнадзорности несовершеннолетних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действуют следующие формы работы: операции, месячники, акции, рейды,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заседания круглых столов, мониторинги и т.д. За отчётный период были проведены комплексные профилактические акции: «Дети улиц», «За здоровый образ жизни», «Безопасное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окно»</w:t>
      </w:r>
      <w:proofErr w:type="gramStart"/>
      <w:r>
        <w:rPr>
          <w:rFonts w:ascii="Times New Roman" w:hAnsi="Times New Roman" w:cs="Times New Roman"/>
          <w:sz w:val="28"/>
          <w:szCs w:val="28"/>
        </w:rPr>
        <w:t>,«</w:t>
      </w:r>
      <w:proofErr w:type="gramEnd"/>
      <w:r>
        <w:rPr>
          <w:rFonts w:ascii="Times New Roman" w:hAnsi="Times New Roman" w:cs="Times New Roman"/>
          <w:sz w:val="28"/>
          <w:szCs w:val="28"/>
        </w:rPr>
        <w:t>Подросток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«Образование всем детям», «Я и Закон». Кроме этого, органы и учреждения системы профилактики правонарушений принимали участие в комплексных операциях, направленных на стабилизацию подростковой преступности, проводимых межмуниципальным отделом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Челябинской области: «Алкоголь-табак», «Игла», «Лидер», «Шанс», «Сообщи, где торгуют смертью». </w:t>
      </w:r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системы профилактики безнадзорности и правонарушений несовершеннолетних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тесно сотрудничают со СМИ. Совместно ведется подготовка материалов об итогах профилактики безнадзорности и правонарушений несовершеннолетних, проблемах подростковой преступности, пропаганде здорового образа жизни и др. </w:t>
      </w:r>
    </w:p>
    <w:p w:rsidR="00F77089" w:rsidRDefault="00F77089" w:rsidP="00F77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деятельности субъектов системы профилактики, уровень эффективности оказываемых социально-реабилитационных услуг семье и несовершеннолетним показали, что сложившаяся система работы является эффективной, но необходима системная координация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органов системы профилактики безнадзорности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правонарушений несовершеннолетних, повышение эффективности межведомственного взаимодействия органов и учреждений системы профилактики.  </w:t>
      </w:r>
    </w:p>
    <w:p w:rsidR="00F77089" w:rsidRDefault="00F77089" w:rsidP="00F770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комплексного решения проблемы профилактики безнадзорности и правонарушений детей и подростков, их социальной реабилитации в современном обществе, необходимо принять муниципальную программу «Профилактики безнадзорности и правонарушений несовершеннолетних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F77089" w:rsidRDefault="00F77089" w:rsidP="00F77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089" w:rsidRDefault="00F77089" w:rsidP="00F77089">
      <w:pPr>
        <w:pStyle w:val="a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2. Основные цели и задачи муниципальной программы</w:t>
      </w:r>
    </w:p>
    <w:p w:rsidR="00F77089" w:rsidRDefault="00F77089" w:rsidP="00F77089">
      <w:pPr>
        <w:pStyle w:val="ae"/>
        <w:ind w:firstLine="709"/>
        <w:jc w:val="center"/>
        <w:rPr>
          <w:sz w:val="28"/>
          <w:szCs w:val="28"/>
        </w:rPr>
      </w:pPr>
    </w:p>
    <w:p w:rsidR="00F77089" w:rsidRDefault="00F77089" w:rsidP="00F7708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программы - Создание условий для эффективного развития системы профилактики безнадзорности и правонарушений несовершеннолетних.</w:t>
      </w:r>
    </w:p>
    <w:p w:rsidR="00F77089" w:rsidRDefault="00F77089" w:rsidP="00F7708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 w:rsidR="00F77089" w:rsidRDefault="00F77089" w:rsidP="00F7708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Защита прав и законных интересов несовершеннолетних;</w:t>
      </w:r>
    </w:p>
    <w:p w:rsidR="00F77089" w:rsidRDefault="00F77089" w:rsidP="00F7708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Правовое просвещение несовершеннолетних;</w:t>
      </w:r>
    </w:p>
    <w:p w:rsidR="00F77089" w:rsidRDefault="00F77089" w:rsidP="00F7708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Снижение преступности несовершеннолетних;</w:t>
      </w:r>
    </w:p>
    <w:p w:rsidR="00F77089" w:rsidRDefault="00F77089" w:rsidP="00F7708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Предупреждение безнадзорности и беспризорности несовершеннолетних;</w:t>
      </w:r>
    </w:p>
    <w:p w:rsidR="00F77089" w:rsidRDefault="00F77089" w:rsidP="00F7708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Социально-педагогическая реабилитация несовершеннолетних, находящихся в социально опасном положении, социально-психологическая помощь неблагополучным семьям;</w:t>
      </w:r>
    </w:p>
    <w:p w:rsidR="00F77089" w:rsidRDefault="00F77089" w:rsidP="00F770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Профилактика алкоголизма и наркомании среди несовершеннолетних.</w:t>
      </w:r>
    </w:p>
    <w:p w:rsidR="00F77089" w:rsidRPr="00BA5BF3" w:rsidRDefault="00F77089" w:rsidP="00F770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Сроки и этапы реализации муниципальной программы</w:t>
      </w:r>
    </w:p>
    <w:p w:rsidR="00F77089" w:rsidRDefault="00F77089" w:rsidP="00F770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 муниципальной программы: 2024-2026 годы.</w:t>
      </w:r>
    </w:p>
    <w:p w:rsidR="00F77089" w:rsidRDefault="00F77089" w:rsidP="00F770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Программа носит постоянный характер. В силу постоянного характера решаемых в рамках программы задач, выделение отдельных этапов ее реализации не предусматривается.</w:t>
      </w:r>
    </w:p>
    <w:p w:rsidR="00F77089" w:rsidRDefault="00F77089" w:rsidP="00F77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77089" w:rsidSect="004D4D59">
          <w:headerReference w:type="default" r:id="rId8"/>
          <w:pgSz w:w="11906" w:h="16838"/>
          <w:pgMar w:top="1077" w:right="567" w:bottom="1077" w:left="1701" w:header="510" w:footer="709" w:gutter="0"/>
          <w:pgNumType w:start="2"/>
          <w:cols w:space="720"/>
        </w:sectPr>
      </w:pPr>
    </w:p>
    <w:p w:rsidR="00F77089" w:rsidRDefault="00F77089" w:rsidP="00F770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Система мероприятий и показатели (индикаторы) муниципальной программы</w:t>
      </w:r>
    </w:p>
    <w:p w:rsidR="00F77089" w:rsidRDefault="00F77089" w:rsidP="00F770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tbl>
      <w:tblPr>
        <w:tblpPr w:leftFromText="180" w:rightFromText="180" w:bottomFromText="200" w:vertAnchor="text" w:horzAnchor="margin" w:tblpXSpec="center" w:tblpY="85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18"/>
        <w:gridCol w:w="34"/>
        <w:gridCol w:w="2329"/>
        <w:gridCol w:w="5740"/>
        <w:gridCol w:w="3018"/>
        <w:gridCol w:w="1292"/>
        <w:gridCol w:w="2053"/>
      </w:tblGrid>
      <w:tr w:rsidR="00F77089" w:rsidTr="00A03DCE">
        <w:trPr>
          <w:trHeight w:val="533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Задача муниципальной программы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Показатели (индикаторы)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Ответственный исполнитель (соисполнитель) мероприятия</w:t>
            </w:r>
          </w:p>
        </w:tc>
      </w:tr>
      <w:tr w:rsidR="00F77089" w:rsidTr="00A03DCE">
        <w:trPr>
          <w:trHeight w:val="62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F77089" w:rsidTr="00A03DCE">
        <w:trPr>
          <w:trHeight w:val="2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условий для эффективного развития системы профилактики безнадзорности и правонарушений несовершеннолетних</w:t>
            </w:r>
          </w:p>
        </w:tc>
      </w:tr>
      <w:tr w:rsidR="00F77089" w:rsidTr="00A03DCE">
        <w:trPr>
          <w:trHeight w:val="736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a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Защита прав и законных интересов несовершеннолетних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1.Организация работы общедоступных кружков и секций на базе общеобразовательных организаций и организаций дополнительного образования. </w:t>
            </w:r>
          </w:p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2.Проведение семинаров, инструктажей с педагогическими работниками по вопросам обеспечения безопасности жизни и здоровья детей в местах отдыха и обучения. Семинары на темы: профилактика экстремизма и терроризма; пожарная безопасность; санитарно-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эпидемилогическая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безопасность; ответственность педагогов за жизнь и здоровье детей в период отдыха в лагерях дневного пребывания, загородных лагерях, образовательных организациях.</w:t>
            </w:r>
          </w:p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Организация отдыха и оздоровления детей в лагерях с дневным пребыванием, организованных на базе общеобразовательных организаций и загородных оздоровительных лагерях</w:t>
            </w:r>
          </w:p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Проведение акции по защите прав ребёнка, посвященной «Дню защиты детей»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widowControl w:val="0"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несовершеннолетних, состоящих на профилактическом учете ПДН, охваченных различными формами отдыха и занятости в каникулярное время, %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ЧГО,</w:t>
            </w:r>
          </w:p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УО,</w:t>
            </w:r>
          </w:p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УСЗН</w:t>
            </w:r>
          </w:p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089" w:rsidTr="00A03DCE">
        <w:trPr>
          <w:trHeight w:val="138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89" w:rsidRDefault="00F77089" w:rsidP="00A03DCE">
            <w:pPr>
              <w:pStyle w:val="a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Правовое просвещение несовершеннолетних</w:t>
            </w:r>
          </w:p>
          <w:p w:rsidR="00F77089" w:rsidRDefault="00F77089" w:rsidP="00A03DCE">
            <w:pPr>
              <w:pStyle w:val="ae"/>
              <w:jc w:val="center"/>
              <w:rPr>
                <w:lang w:eastAsia="en-US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Проведение «круглых столов», семинаров и конференций для родителей (законных представителей), несовершеннолетних по проблемам нравственного воспитания в семье, пропаганде здорового образа жизни.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widowControl w:val="0"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лекций и бесед с несовершеннолетними и их родителями или законными представителями на правовую тематику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УО,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УСЗН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089" w:rsidTr="00A03DCE">
        <w:trPr>
          <w:trHeight w:val="1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Ознакомление несовершеннолетних с изменениями законодательства, формирование законопослушного поведения несовершеннолетних (в том числе инструктажей по предупреждению дорожно-транспортного травматизма, организация дней правовых знаний для несовершеннолетних).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089" w:rsidTr="00A03DCE">
        <w:trPr>
          <w:trHeight w:val="8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af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Публикация статей в СМИ о защите прав и законных интересов детей и подростков, об итогах рейдов, о проблемах подростковой преступности; о пропаганде здорового образа жизни и др.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widowControl w:val="0"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публикаций в СМИ на правовую тематику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089" w:rsidTr="00A03DCE">
        <w:trPr>
          <w:trHeight w:val="53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a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Снижение преступности</w:t>
            </w:r>
          </w:p>
          <w:p w:rsidR="00F77089" w:rsidRDefault="00F77089" w:rsidP="00A03DCE">
            <w:pPr>
              <w:pStyle w:val="a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несовершеннолетних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af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Проведение профилактических рейдов с целью выявления неблагополучных семей; безнадзорных детей и оказания им помощи.</w:t>
            </w:r>
          </w:p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Проведение адресных профилактических проверок мест массового отдыха молодежи, а также мест наибольшей концентрации подростков (дискотеки, бары, подвалы домов и т.п.) по выявлению несовершеннолетних, склонных к бродяжничеству, употребляющих алкогольную продукцию,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наркосодержащие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психоактивныевещества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Количество преступлений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среди несовершеннолетних, ед.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УО 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УСЗН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089" w:rsidTr="00A03DCE">
        <w:trPr>
          <w:trHeight w:val="53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89" w:rsidRDefault="00F77089" w:rsidP="00A03DCE">
            <w:pPr>
              <w:pStyle w:val="a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Предупреждение безнадзорности и беспризорности несовершеннолетних</w:t>
            </w:r>
          </w:p>
          <w:p w:rsidR="00F77089" w:rsidRDefault="00F77089" w:rsidP="00A03DCE">
            <w:pPr>
              <w:pStyle w:val="ae"/>
              <w:jc w:val="center"/>
              <w:rPr>
                <w:lang w:eastAsia="en-US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af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1.Проведение комплексных профилактических акций: «Дети улиц», «За здоровый образ жизни», «Подросток», «Образовани</w:t>
            </w:r>
            <w:proofErr w:type="gramStart"/>
            <w:r>
              <w:rPr>
                <w:lang w:eastAsia="en-US"/>
              </w:rPr>
              <w:t>е-</w:t>
            </w:r>
            <w:proofErr w:type="gramEnd"/>
            <w:r>
              <w:rPr>
                <w:lang w:eastAsia="en-US"/>
              </w:rPr>
              <w:t xml:space="preserve"> всем детям», «Защита детства».</w:t>
            </w:r>
          </w:p>
          <w:p w:rsidR="00F77089" w:rsidRDefault="00F77089" w:rsidP="00A03DCE">
            <w:pPr>
              <w:pStyle w:val="af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Организация работы комиссии по делам несовершеннолетних и защиты их прав .</w:t>
            </w:r>
          </w:p>
          <w:p w:rsidR="00F77089" w:rsidRDefault="00F77089" w:rsidP="00A03DCE">
            <w:pPr>
              <w:pStyle w:val="af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 Организация работы и проведение профилактических мероприятий, направленных на профилактику безнадзорности несовершеннолетних в возрасте от 7 до 18 лет, не посещающих или систематически пропускающих занятия в образовательных организациях без уважительной причины.</w:t>
            </w:r>
          </w:p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Организация работы по принятию мер и устранению причин и условий бродяжничества несовершеннолетних.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административных правонарушений среди несовершеннолетних, ед.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УО, </w:t>
            </w:r>
          </w:p>
          <w:p w:rsidR="00F77089" w:rsidRDefault="00F77089" w:rsidP="00A03D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УСЗН</w:t>
            </w:r>
          </w:p>
        </w:tc>
      </w:tr>
      <w:tr w:rsidR="00F77089" w:rsidTr="00A03DCE">
        <w:trPr>
          <w:trHeight w:val="193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89" w:rsidRDefault="00F77089" w:rsidP="00A03DCE">
            <w:pPr>
              <w:pStyle w:val="ae"/>
              <w:tabs>
                <w:tab w:val="left" w:pos="3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Социально-педагогическая реабилитация несовершеннолетних, находящихся в социально опасном положении,</w:t>
            </w:r>
          </w:p>
          <w:p w:rsidR="00F77089" w:rsidRDefault="00F77089" w:rsidP="00A03DCE">
            <w:pPr>
              <w:pStyle w:val="a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социально-психологическая помощь неблагополучным семьям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Организация отдыха и оздоровление детей, находящихся в социально опасном положении, в лагерях с дневным пребыванием, организованных на базе общеобразовательных организаций и загородных оздоровительных лагерях.</w:t>
            </w:r>
          </w:p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туристических походов, в том числе с воспитанниками центра помощи детям г. Чебаркуля и несовершеннолетними правонарушителями, состоящими на учёте ПДН.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widowControl w:val="0"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состоящих на профилактическом учете ПДН,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возрасте от 6 до 18 лет, охваченных отдыхом и оздоровлением в учреждениях отдыха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оздоровления, %.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УО,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УСЗН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089" w:rsidTr="00A03DCE">
        <w:trPr>
          <w:trHeight w:val="1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Организация профильных смен для детей, состоящих на профилактическом учете ПДН.</w:t>
            </w:r>
          </w:p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обучающихся в образовательных организациях, состоящих на учете в ПДН, принявших участие в профильных сменах, %.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089" w:rsidTr="00A03DC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Оказание помощи в трудоустройстве несовершеннолетних из числа, состоящих на учёте ПДН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каникулярное и внеурочное время.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widowControl w:val="0"/>
              <w:spacing w:after="0" w:line="240" w:lineRule="auto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77089" w:rsidRDefault="00F77089" w:rsidP="00A03DCE">
            <w:pPr>
              <w:widowControl w:val="0"/>
              <w:spacing w:after="0" w:line="240" w:lineRule="auto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Доля несовершеннолетних, в возрасте от 14 до 18 лет, состоящих на учёте ПДН, охваченных трудовой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занятостью,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089" w:rsidTr="00A03DCE">
        <w:trPr>
          <w:trHeight w:val="162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a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Профилактика алкоголизма и наркомании среди несовершеннолетних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1.Проведение «круглых столов», семинаров и конференций несовершеннолетних по проблемам нравственного воспитания в семье, пропаганде здорового образа жизни</w:t>
            </w:r>
          </w:p>
          <w:p w:rsidR="00F77089" w:rsidRDefault="00F77089" w:rsidP="00A03D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Оказание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помощи семьям группы риска в лечении от алкогольной зависимости.</w:t>
            </w:r>
          </w:p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Проведение адресных профилактических проверок мест массового отдыха молодежи, а также мест наибольшей концентрации подростков (дискотеки, бары, подвалы домов и т.п.) по выявлению несовершеннолетних, склонных к бродяжничеству, употребляющих алкогольную продукцию,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наркосодержащие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психоактивные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вещества</w:t>
            </w:r>
          </w:p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Социально-педагогическая реабилитация детей «группы риска» и состоящих на учёте УСЗН в санаториях, специализированных центрах.</w:t>
            </w:r>
          </w:p>
          <w:p w:rsidR="00F77089" w:rsidRDefault="00F77089" w:rsidP="00A03D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Оказание социально-психологической и педагогической помощи несовершеннолетним и родителям с участием специалистов (психологов, юристов и т.п.)</w:t>
            </w:r>
          </w:p>
          <w:p w:rsidR="00F77089" w:rsidRDefault="00F77089" w:rsidP="00A03D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Оказание помощи при организации медицинского обслуживания детей, находящихся в социально опасном положении, проведение лабораторного обследования и диагностического осмотра их специалистами.</w:t>
            </w:r>
          </w:p>
          <w:p w:rsidR="00F77089" w:rsidRDefault="00F77089" w:rsidP="00A0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Организация посещения бассейна, ледового дворца несовершеннолетними, состоящими на учёте в 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находящимися в социально опасном положении.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наркозависимых несовершеннолетних, чел.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УСЗН,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УО,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УФКиС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77089" w:rsidRDefault="00F77089" w:rsidP="00A03D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</w:t>
            </w:r>
          </w:p>
        </w:tc>
      </w:tr>
    </w:tbl>
    <w:p w:rsidR="00F77089" w:rsidRDefault="00F77089" w:rsidP="00F7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77089">
          <w:pgSz w:w="16838" w:h="11906" w:orient="landscape"/>
          <w:pgMar w:top="1701" w:right="964" w:bottom="567" w:left="964" w:header="709" w:footer="709" w:gutter="0"/>
          <w:pgNumType w:start="6"/>
          <w:cols w:space="720"/>
        </w:sectPr>
      </w:pPr>
    </w:p>
    <w:p w:rsidR="00F77089" w:rsidRDefault="00F77089" w:rsidP="00F7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порядке сбора информации и методике расчета показателей (индикаторов) программы</w:t>
      </w:r>
    </w:p>
    <w:p w:rsidR="00F77089" w:rsidRDefault="00F77089" w:rsidP="00F7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3828"/>
        <w:gridCol w:w="4820"/>
      </w:tblGrid>
      <w:tr w:rsidR="00F77089" w:rsidTr="00A03DC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целевого показателя, ед. измерения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7089" w:rsidRDefault="00F77089" w:rsidP="00A03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Определение показателя (индикатора),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порядок сбора информации</w:t>
            </w:r>
          </w:p>
        </w:tc>
      </w:tr>
      <w:tr w:rsidR="00F77089" w:rsidTr="00A03DC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89" w:rsidRDefault="00F77089" w:rsidP="00A03D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несовершеннолетних, состоящих на профилактическом учете ПДН, охваченных различными формами отдыха и занятости в каникулярное время, %</w:t>
            </w:r>
          </w:p>
          <w:p w:rsidR="00F77089" w:rsidRDefault="00F77089" w:rsidP="00A03DC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определяется по формуле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=К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о*100/Кс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количество несовершеннолетних, состоящих на учете в полиции, охваченных различными видами отдыха и занятости (ежеквартальные данные полиции по плану работы КДН и ЗП)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количество состоящих на учёте в подразделении по делам несовершеннолетних.(ежеквартальные данные полиции по плану работы КДН и ЗП)Межмуниципального отдела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Челябинской области(далее ОПДН 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</w:tr>
      <w:tr w:rsidR="00F77089" w:rsidTr="00A03DCE">
        <w:trPr>
          <w:trHeight w:val="968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лекций и бесед с несовершеннолетними и их родителями или законными представителями на правовую тематику, ед.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лекций и бесед с несовершеннолетними и их родителями или законными представителями на правовую тематику,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Данные отчётов по итогам проведения акций(органы системы профилактики безнадзорности и правонарушений несовершеннолетних)</w:t>
            </w:r>
          </w:p>
        </w:tc>
      </w:tr>
      <w:tr w:rsidR="00F77089" w:rsidTr="00A03DCE">
        <w:trPr>
          <w:trHeight w:val="967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публикаций в СМИ на правовую тематику, ед.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публикаций в СМИ на правовую тематику, ед.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Данные отчётов по итогам проведения акци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органы системы профилактики безнадзорности и правонарушений несовершеннолетних)</w:t>
            </w:r>
          </w:p>
        </w:tc>
      </w:tr>
      <w:tr w:rsidR="00F77089" w:rsidTr="00A03DC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преступлений среди несовершеннолетних, ед.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(ОПДН 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»), ежегодно в конце отчётного периода)</w:t>
            </w:r>
            <w:proofErr w:type="gramEnd"/>
          </w:p>
        </w:tc>
      </w:tr>
      <w:tr w:rsidR="00F77089" w:rsidTr="00A03DC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административных правонарушений среди несовершеннолетних, ед.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(ОПДН 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»), ежегодно в конце отчётного периода)</w:t>
            </w:r>
            <w:proofErr w:type="gramEnd"/>
          </w:p>
        </w:tc>
      </w:tr>
      <w:tr w:rsidR="00F77089" w:rsidTr="00A03DC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089" w:rsidRDefault="00F77089" w:rsidP="00A03DC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несовершеннолетних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, в возрасте от 14 до18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лет, состоящих на учёте ПДН, охваченных трудовой занятостью, %</w:t>
            </w:r>
          </w:p>
          <w:p w:rsidR="00F77089" w:rsidRDefault="00F77089" w:rsidP="00A03D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определяется по формуле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*100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количество охваченных трудовой занятостью несовершеннолетних, состоящих на учёте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ОВДв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возрасте от 14 до 18 лет.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количество несовершеннолетних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городского округа, состоящих на учёте ОВД в возрасте от 14 до 18 лет.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профессиональный техникум, УСЗН, центр занятости населения, г. Чебаркуля)</w:t>
            </w:r>
          </w:p>
        </w:tc>
      </w:tr>
      <w:tr w:rsidR="00F77089" w:rsidTr="00A03DC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состоящих на профилактическом учете ПДН,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возрасте от 6 до 18 лет, охваченных отдыхом и оздоровлением в учреждениях отдыха и оздоровления.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определяется по формуле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*100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количество несовершеннолетних в возрасте от 6 до 18 лет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состоящих на профилактическом учете ПДН,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охваченных отдыхом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оздоровлением в учреждениях отдыха и оздоровления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(ежеквартальные данные полиции по плану работы КДН и ЗП)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количество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состоящих на профилактическом учете 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городского округа в возрасте от 6 до 18 лет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Данные (Управление образования,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профессиональный техникум, УСЗН)</w:t>
            </w:r>
          </w:p>
        </w:tc>
      </w:tr>
      <w:tr w:rsidR="00F77089" w:rsidTr="00A03DC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обучающихся в образовательных организациях, состоящих на учете в ПДН, принявших участие в профильных сменах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определяется по формуле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= Кс*100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обучающихся в образовательных организациях, состоящих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 учете в  ПДН, принявших участие в профильных сменах</w:t>
            </w:r>
          </w:p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обучающихся в образовательных организациях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городского округа, состоящих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учете в ПДН</w:t>
            </w:r>
          </w:p>
        </w:tc>
      </w:tr>
      <w:tr w:rsidR="00F77089" w:rsidTr="00A03DC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наркозависимых несовершеннолетних, человек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89" w:rsidRDefault="00F77089" w:rsidP="00A0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(ГБУЗ «Областная больница г. Чебаркуль»)</w:t>
            </w:r>
          </w:p>
        </w:tc>
      </w:tr>
    </w:tbl>
    <w:p w:rsidR="00F77089" w:rsidRDefault="00F77089" w:rsidP="00F770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089" w:rsidRDefault="00F77089" w:rsidP="00F770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 направлены на достижение намеченной цели, решение поставленных задач и предусматривают:</w:t>
      </w:r>
    </w:p>
    <w:p w:rsidR="00F77089" w:rsidRDefault="00F77089" w:rsidP="00F770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мероприятия по организационно-методической поддержке учреждений системы профилактики безнадзорности и правонарушений несовершеннолетних, по созданию единой межведомственной системы учета семей с детьми, находящимися в трудной жизненной ситуации, отработку и внедрение современных технологий выявления, реабилитации и социального сопровождения неблагополучных семей и детей, обмен опытом, подготовку, переподготовку и повышение квалификации кадров, информационное сопровождение учреждений и служб, осуществляющих профилактику безнадзорности и правонарушений несовершеннолетних;</w:t>
      </w:r>
      <w:proofErr w:type="gramEnd"/>
    </w:p>
    <w:p w:rsidR="00F77089" w:rsidRDefault="00F77089" w:rsidP="00F770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меры по предупреждению правонарушений среди несовершеннолетних направлены на профилактику правонарушений среди несовершеннолетних, стабилизацию криминогенной обстановки в молодежной среде, в том числе среди школьников, совершенствование информационного обмена о несовершеннолетних, склонных к совершению повторных преступлений или допускающих административные правонарушения, включают другие специальные мероприятия;</w:t>
      </w:r>
      <w:proofErr w:type="gramEnd"/>
    </w:p>
    <w:p w:rsidR="00F77089" w:rsidRDefault="00F77089" w:rsidP="00F7708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мероприятия по общественно-воспитательной работе с несовершеннолетними, оказавшимися в трудной жизненной ситуации, включающей организацию их досуга и полезной занятости, профориентацию и трудоустройство, спортивные мероприятия, патриотическое воспитание, правовое просвещение, поддержку социально значимых общественных проектов и программ, направленных на профилактику безнадзорности и правонарушений.</w:t>
      </w:r>
      <w:proofErr w:type="gramEnd"/>
    </w:p>
    <w:p w:rsidR="00F77089" w:rsidRDefault="00F77089" w:rsidP="00F77089">
      <w:pPr>
        <w:pStyle w:val="ac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не несет экологических рисков. Риск изменения федерального, областного бюджетного законодательства, законодательства в сфере государственного управления может привести к изменению программных мероприятий и сроков их реализации. </w:t>
      </w: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 Ресурсное обеспечение муниципальной программы</w:t>
      </w:r>
    </w:p>
    <w:p w:rsidR="00F77089" w:rsidRDefault="00F77089" w:rsidP="00F77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мероприятий муниципальной программы осуществляется в рамках муниципальных программ: «Развитие образования», «Крепкая семья», «Молодёжь Чебаркуля», «Развитие физической культуры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спорта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округ», «Развитие культуры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округ»,</w:t>
      </w: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Финансирование муниципальной программы осуществляется за счет средств местного, областного бюджетов и рассчитано на 2023 год и плановый период 2024 и 2025 годов. Финансирование данной программы осуществляется в объемах, установленных решением о бюджете городского округа на очередной финансовый год. Объем финансирования мероприятий Программы представлен в таблице 3.</w:t>
      </w:r>
    </w:p>
    <w:p w:rsidR="00F77089" w:rsidRDefault="00F77089" w:rsidP="00F770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финансирования на 2024 год и плановый период 2025 и 2026 годов за счет местного бюджета 3 000,00 рублей, в том числе: </w:t>
      </w:r>
    </w:p>
    <w:p w:rsidR="00F77089" w:rsidRDefault="00F77089" w:rsidP="00F77089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2024 год - 1 000,00 рублей;</w:t>
      </w:r>
    </w:p>
    <w:p w:rsidR="00F77089" w:rsidRDefault="00F77089" w:rsidP="00F77089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 год - 1 000,00 рублей;</w:t>
      </w:r>
    </w:p>
    <w:p w:rsidR="00F77089" w:rsidRDefault="00F77089" w:rsidP="00F770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2026 год - 1 000,00 рублей.</w:t>
      </w: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финансирования на 2024 год и плановый период 2025 и 2026 годов за счет областного бюджета 786 300,00 рублей, в том числе: </w:t>
      </w: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2024 год –262 100,00 рублей;</w:t>
      </w: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 год –262 100,00 рублей;</w:t>
      </w: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2026 год – 262 100,00 рублей.</w:t>
      </w: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F77089" w:rsidSect="00697532">
          <w:pgSz w:w="11906" w:h="16838"/>
          <w:pgMar w:top="1134" w:right="567" w:bottom="1134" w:left="1701" w:header="709" w:footer="709" w:gutter="0"/>
          <w:pgNumType w:start="2"/>
          <w:cols w:space="720"/>
        </w:sectPr>
      </w:pP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Таблица3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4079"/>
        <w:gridCol w:w="1650"/>
        <w:gridCol w:w="2065"/>
        <w:gridCol w:w="1468"/>
        <w:gridCol w:w="1719"/>
        <w:gridCol w:w="1651"/>
        <w:gridCol w:w="1650"/>
      </w:tblGrid>
      <w:tr w:rsidR="00F77089" w:rsidTr="00A03DCE">
        <w:trPr>
          <w:trHeight w:val="658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N</w:t>
            </w:r>
          </w:p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Наименование программы, (подпрограммы), мероприятий программы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Код</w:t>
            </w:r>
          </w:p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бюджетной классификации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Источники</w:t>
            </w:r>
          </w:p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ресурсного обеспечения</w:t>
            </w:r>
          </w:p>
        </w:tc>
        <w:tc>
          <w:tcPr>
            <w:tcW w:w="5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Объем финансирования, рублей</w:t>
            </w:r>
          </w:p>
        </w:tc>
      </w:tr>
      <w:tr w:rsidR="00F77089" w:rsidTr="00A03DCE">
        <w:trPr>
          <w:trHeight w:val="462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2024 год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2025 год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20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6 год</w:t>
            </w:r>
          </w:p>
        </w:tc>
      </w:tr>
      <w:tr w:rsidR="00F77089" w:rsidTr="00A03DCE">
        <w:trPr>
          <w:trHeight w:val="2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tabs>
                <w:tab w:val="left" w:pos="79"/>
              </w:tabs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</w:tr>
      <w:tr w:rsidR="00F77089" w:rsidTr="00A03DCE">
        <w:trPr>
          <w:trHeight w:val="40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Муниципальная программа «Профилактика безнадзорности и правонарушений несовершеннолетних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Чебаркульского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городского округа»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 ЧГО,</w:t>
            </w:r>
          </w:p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УО,</w:t>
            </w:r>
          </w:p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УСЗН,</w:t>
            </w:r>
          </w:p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УФКиС</w:t>
            </w:r>
            <w:proofErr w:type="spellEnd"/>
            <w:r>
              <w:rPr>
                <w:rFonts w:ascii="Times New Roman" w:hAnsi="Times New Roman"/>
                <w:lang w:eastAsia="en-US"/>
              </w:rPr>
              <w:t>,</w:t>
            </w:r>
          </w:p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263100,00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263100,00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263100,00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262100,00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262100,00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262100,00</w:t>
            </w:r>
          </w:p>
        </w:tc>
      </w:tr>
      <w:tr w:rsidR="00F77089" w:rsidTr="00A03DCE">
        <w:trPr>
          <w:trHeight w:val="66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муниципального образования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1 000,00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1 000,00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1 000,00</w:t>
            </w:r>
          </w:p>
        </w:tc>
      </w:tr>
      <w:tr w:rsidR="00F77089" w:rsidTr="00A03DCE">
        <w:trPr>
          <w:trHeight w:val="46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23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Защита прав и законных интересов несовершеннолетних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 ЧГО,</w:t>
            </w:r>
          </w:p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УО,</w:t>
            </w:r>
          </w:p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УСЗН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муниципального образования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20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23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a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Правовое просвещение несовершеннолетних</w:t>
            </w:r>
          </w:p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 ЧГО,</w:t>
            </w:r>
          </w:p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УО,</w:t>
            </w:r>
          </w:p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УСЗН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муниципального образования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20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23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Снижение преступности</w:t>
            </w:r>
          </w:p>
          <w:p w:rsidR="00F77089" w:rsidRDefault="00F77089" w:rsidP="00A03DCE">
            <w:pPr>
              <w:pStyle w:val="ae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несовершеннолетних 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lang w:eastAsia="en-US"/>
              </w:rPr>
            </w:pPr>
          </w:p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УО,</w:t>
            </w:r>
          </w:p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УСЗН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муниципального образования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20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23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Предупреждение безнадзорности и беспризорности несовершеннолетних</w:t>
            </w:r>
          </w:p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 ЧГО,</w:t>
            </w:r>
          </w:p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УО,</w:t>
            </w:r>
          </w:p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УСЗН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муниципального образования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20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23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ae"/>
              <w:tabs>
                <w:tab w:val="left" w:pos="37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Социально-педагогическая реабилитация несовершеннолетних, находящихся в социально опасном </w:t>
            </w:r>
            <w:proofErr w:type="spellStart"/>
            <w:r>
              <w:rPr>
                <w:lang w:eastAsia="en-US"/>
              </w:rPr>
              <w:t>положении</w:t>
            </w:r>
            <w:proofErr w:type="gramStart"/>
            <w:r>
              <w:rPr>
                <w:lang w:eastAsia="en-US"/>
              </w:rPr>
              <w:t>,с</w:t>
            </w:r>
            <w:proofErr w:type="gramEnd"/>
            <w:r>
              <w:rPr>
                <w:lang w:eastAsia="en-US"/>
              </w:rPr>
              <w:t>оциально</w:t>
            </w:r>
            <w:proofErr w:type="spellEnd"/>
            <w:r>
              <w:rPr>
                <w:lang w:eastAsia="en-US"/>
              </w:rPr>
              <w:t>-психологическая помощь неблагополучным семьям</w:t>
            </w:r>
          </w:p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Мероприятия: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lang w:eastAsia="en-US"/>
              </w:rPr>
            </w:pPr>
          </w:p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263100,00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263100,00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263100,00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262 100,00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262 100,00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262 100,00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муниципального образования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1 000,00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1 000,00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1 000,00</w:t>
            </w:r>
          </w:p>
        </w:tc>
      </w:tr>
      <w:tr w:rsidR="00F77089" w:rsidTr="00A03DCE">
        <w:trPr>
          <w:trHeight w:val="20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23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5.1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Организация профильных смен для детей, состоящих на профилактическом учёте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441 07 07 49000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>S9010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263100,00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263100,00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263100,00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441 07 07 49000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>S9010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262 100,00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262 100,00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262 100,00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441 07 07 49000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>S9010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муниципального образования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1 000,00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1 000,00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1 000,00</w:t>
            </w:r>
          </w:p>
        </w:tc>
      </w:tr>
      <w:tr w:rsidR="00F77089" w:rsidTr="00A03DCE">
        <w:trPr>
          <w:trHeight w:val="20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23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Профилактика алкоголизма и наркомании среди несовершеннолетних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УО,</w:t>
            </w:r>
          </w:p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УСЗН,</w:t>
            </w:r>
          </w:p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УФКиС</w:t>
            </w:r>
            <w:proofErr w:type="spellEnd"/>
            <w:r>
              <w:rPr>
                <w:rFonts w:ascii="Times New Roman" w:hAnsi="Times New Roman"/>
                <w:lang w:eastAsia="en-US"/>
              </w:rPr>
              <w:t>,</w:t>
            </w:r>
          </w:p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14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07 07 4900000000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муниципального образования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  <w:tr w:rsidR="00F77089" w:rsidTr="00A03DCE">
        <w:trPr>
          <w:trHeight w:val="20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  <w:p w:rsidR="00F77089" w:rsidRDefault="00F77089" w:rsidP="00A03DCE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9" w:rsidRDefault="00F77089" w:rsidP="00A03DCE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</w:tr>
    </w:tbl>
    <w:p w:rsidR="00F77089" w:rsidRDefault="00F77089" w:rsidP="00F770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F77089">
          <w:pgSz w:w="16838" w:h="11906" w:orient="landscape"/>
          <w:pgMar w:top="1701" w:right="1134" w:bottom="567" w:left="1134" w:header="709" w:footer="709" w:gutter="0"/>
          <w:pgNumType w:start="13"/>
          <w:cols w:space="720"/>
        </w:sectPr>
      </w:pPr>
    </w:p>
    <w:p w:rsidR="00F77089" w:rsidRDefault="00F77089" w:rsidP="00F77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6. Организация управления и механизм реализации</w:t>
      </w:r>
    </w:p>
    <w:p w:rsidR="00F77089" w:rsidRDefault="00F77089" w:rsidP="00F77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77089" w:rsidRDefault="00F77089" w:rsidP="00F77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089" w:rsidRDefault="00F77089" w:rsidP="00F77089">
      <w:pPr>
        <w:shd w:val="clear" w:color="auto" w:fill="FFFFFF"/>
        <w:tabs>
          <w:tab w:val="left" w:pos="78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обеспечивается путем осуществления мер по </w:t>
      </w:r>
      <w:r>
        <w:rPr>
          <w:rFonts w:ascii="Times New Roman" w:hAnsi="Times New Roman" w:cs="Times New Roman"/>
          <w:spacing w:val="-5"/>
          <w:sz w:val="28"/>
          <w:szCs w:val="28"/>
        </w:rPr>
        <w:t>предупреждению преступлений среди несовершеннолетних.</w:t>
      </w:r>
    </w:p>
    <w:p w:rsidR="00F77089" w:rsidRDefault="00F77089" w:rsidP="00F77089">
      <w:pPr>
        <w:shd w:val="clear" w:color="auto" w:fill="FFFFFF"/>
        <w:tabs>
          <w:tab w:val="left" w:pos="855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 xml:space="preserve">Комиссия по делам несовершеннолетних и защите их прав (далее - КДН и ЗП) координирует и контролирует исполнение мероприятий, которые проводят соисполнители программы; отдел по обеспечению деятельности КДН и ЗП осуществляет подготовку и представление отчета о ходе реализации программы в экономический отдел администрации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городского округа, подготовку предложений о внесении изменений в программу, продление сроков завершения или прекращения ее действия.</w:t>
      </w:r>
      <w:proofErr w:type="gramEnd"/>
    </w:p>
    <w:p w:rsidR="00F77089" w:rsidRDefault="00F77089" w:rsidP="00F77089">
      <w:pPr>
        <w:shd w:val="clear" w:color="auto" w:fill="FFFFFF"/>
        <w:tabs>
          <w:tab w:val="left" w:pos="855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Соисполнители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программы по окончанию каждой профилактической акции, а также ежеквартально до 5 числа, следующего за отчётным, предоставляют отчеты о проделанной работе в КДН и ЗП, а также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анализируют ход исполнения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мероприятий по своим направлениям деятельности,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несут ответственность за качественное и своевременное </w:t>
      </w:r>
      <w:r>
        <w:rPr>
          <w:rFonts w:ascii="Times New Roman" w:hAnsi="Times New Roman" w:cs="Times New Roman"/>
          <w:spacing w:val="-5"/>
          <w:sz w:val="28"/>
          <w:szCs w:val="28"/>
        </w:rPr>
        <w:t>выполнение мероприятий программы.</w:t>
      </w:r>
      <w:proofErr w:type="gramEnd"/>
    </w:p>
    <w:p w:rsidR="00F77089" w:rsidRDefault="00F77089" w:rsidP="00F77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Начальник отдела по обеспечению деятельности комиссии по делам несовершеннолетних и защите их прав до 1 марта года, следующего за отчетным, направляет в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экономический отдел администрации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годовой отчет о ходе реализации и оценке эффективности муниципальной программы.</w:t>
      </w:r>
      <w:proofErr w:type="gramEnd"/>
    </w:p>
    <w:p w:rsidR="00F77089" w:rsidRDefault="00F77089" w:rsidP="00F77089">
      <w:pPr>
        <w:shd w:val="clear" w:color="auto" w:fill="FFFFFF"/>
        <w:tabs>
          <w:tab w:val="left" w:pos="67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Реализация мероприятий муниципальной программы осуществляется </w:t>
      </w: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F77089" w:rsidRDefault="00F77089" w:rsidP="00F77089">
      <w:pPr>
        <w:pStyle w:val="a8"/>
        <w:ind w:firstLine="709"/>
        <w:rPr>
          <w:szCs w:val="28"/>
        </w:rPr>
      </w:pPr>
    </w:p>
    <w:p w:rsidR="00F77089" w:rsidRDefault="00F77089" w:rsidP="00F77089">
      <w:pPr>
        <w:pStyle w:val="a8"/>
        <w:ind w:firstLine="709"/>
        <w:jc w:val="center"/>
        <w:rPr>
          <w:b/>
          <w:bCs/>
          <w:color w:val="FF0000"/>
          <w:szCs w:val="28"/>
        </w:rPr>
      </w:pPr>
      <w:r>
        <w:rPr>
          <w:szCs w:val="28"/>
        </w:rPr>
        <w:t>Раздел 7. Ожидаемые результаты реализации муниципальной программы</w:t>
      </w:r>
    </w:p>
    <w:p w:rsidR="00F77089" w:rsidRDefault="00F77089" w:rsidP="00F77089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F77089" w:rsidRDefault="00F77089" w:rsidP="00F77089">
      <w:pPr>
        <w:pStyle w:val="ae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целом реализация программы будет способствовать:</w:t>
      </w:r>
    </w:p>
    <w:p w:rsidR="00F77089" w:rsidRDefault="00F77089" w:rsidP="00F77089">
      <w:pPr>
        <w:pStyle w:val="ae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повышению эффективности </w:t>
      </w:r>
      <w:r>
        <w:rPr>
          <w:sz w:val="28"/>
          <w:szCs w:val="28"/>
        </w:rPr>
        <w:t xml:space="preserve">социально-реабилитационной работы с несовершеннолетними, оказавшимися в трудной жизненной ситуации, а также совершающими противоправные действия;  </w:t>
      </w:r>
    </w:p>
    <w:p w:rsidR="00F77089" w:rsidRDefault="00F77089" w:rsidP="00F7708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созданию условий для дальнейшего снижения числа правонарушений и преступлений, совершаемых несовершеннолетними;</w:t>
      </w:r>
    </w:p>
    <w:p w:rsidR="00F77089" w:rsidRDefault="00F77089" w:rsidP="00F7708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оптимизации взаимодействия органов и учреждений системы профилактики безнадзорности и правонарушений несовершеннолетних;</w:t>
      </w:r>
    </w:p>
    <w:p w:rsidR="00F77089" w:rsidRDefault="00F77089" w:rsidP="00F7708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созданию системы своевременной юридической, социально-педагогической, психологической, медицинской помощи несовершеннолетним.</w:t>
      </w:r>
    </w:p>
    <w:p w:rsidR="00F77089" w:rsidRDefault="00F77089" w:rsidP="00F7708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промежуточных и конечных результатов реализации Программы будут использоваться индикативные показатели программы, представленные в таблице 4. «Сведения о составе и значениях целевых показателей муниципальной программы».</w:t>
      </w:r>
    </w:p>
    <w:p w:rsidR="00F77089" w:rsidRDefault="00F77089" w:rsidP="00F770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 составе и значениях целевых показателей</w:t>
      </w:r>
    </w:p>
    <w:p w:rsidR="00F77089" w:rsidRDefault="00F77089" w:rsidP="00F770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77089" w:rsidRDefault="00F77089" w:rsidP="00F7708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403"/>
        <w:gridCol w:w="709"/>
        <w:gridCol w:w="993"/>
        <w:gridCol w:w="993"/>
        <w:gridCol w:w="994"/>
        <w:gridCol w:w="993"/>
        <w:gridCol w:w="993"/>
      </w:tblGrid>
      <w:tr w:rsidR="00F77089" w:rsidTr="00A03DCE">
        <w:trPr>
          <w:trHeight w:val="69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№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Базовое значение показателя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Планируемое значение показателя на 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Планируемое значение показателя на 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Планируемое значение показателя на 2026 год</w:t>
            </w:r>
          </w:p>
        </w:tc>
      </w:tr>
      <w:tr w:rsidR="00F77089" w:rsidTr="00A03DCE">
        <w:trPr>
          <w:trHeight w:val="71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2022 год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2023 год</w:t>
            </w:r>
          </w:p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прог-ноз</w:t>
            </w:r>
            <w:proofErr w:type="spellEnd"/>
            <w:proofErr w:type="gramEnd"/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</w:p>
        </w:tc>
      </w:tr>
      <w:tr w:rsidR="00F77089" w:rsidTr="00A03DCE">
        <w:trPr>
          <w:trHeight w:val="3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несовершеннолетних, состоящих на профилактическом учете ПДН, охваченных различными формами отдыха и занятости в каникулярное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F77089" w:rsidTr="00A03DCE">
        <w:trPr>
          <w:trHeight w:val="96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widowControl w:val="0"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лекций и бесед с несовершеннолетними и их родителями или законными представителями на правовую тематику.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2260</w:t>
            </w:r>
          </w:p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2280</w:t>
            </w:r>
          </w:p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2500</w:t>
            </w:r>
          </w:p>
        </w:tc>
      </w:tr>
      <w:tr w:rsidR="00F77089" w:rsidTr="00A03DCE">
        <w:trPr>
          <w:trHeight w:val="9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widowControl w:val="0"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публикаций в СМИ на правовую тематику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F77089" w:rsidTr="00A03DCE">
        <w:trPr>
          <w:trHeight w:val="9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Количество преступлений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среди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F77089" w:rsidTr="00A03DCE">
        <w:trPr>
          <w:trHeight w:val="115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Количество административных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среди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F77089" w:rsidTr="00A03DCE">
        <w:trPr>
          <w:trHeight w:val="115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несовершеннолетних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, в возрасте от 14 до18</w:t>
            </w:r>
          </w:p>
          <w:p w:rsidR="00F77089" w:rsidRDefault="00F77089" w:rsidP="00A03DCE">
            <w:pPr>
              <w:widowControl w:val="0"/>
              <w:spacing w:after="0" w:line="240" w:lineRule="auto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лет из числа, состоящих на учёте ПДН, охваченных трудовой занятость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tr w:rsidR="00F77089" w:rsidTr="00A03DCE">
        <w:trPr>
          <w:trHeight w:val="115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состоящих на профилактическом учете ПДН,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возрасте от 6 до 18 лет, охваченных отдыхом и оздоровлением в учреждениях отдыха и оздоровления.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a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  <w:tr w:rsidR="00F77089" w:rsidTr="00A03DCE">
        <w:trPr>
          <w:trHeight w:val="75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обучающихся в образовательных организациях, состоящих на учете ПДН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, принявших участие в профильных сменах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a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F77089" w:rsidTr="00A03DCE">
        <w:trPr>
          <w:trHeight w:val="7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наркозависимых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pStyle w:val="a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89" w:rsidRDefault="00F77089" w:rsidP="00A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8. Финансово-экономическое обоснование</w:t>
      </w:r>
    </w:p>
    <w:p w:rsidR="00F77089" w:rsidRDefault="00F77089" w:rsidP="00F770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77089" w:rsidRDefault="00F77089" w:rsidP="00F770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муниципальной программы осуществляется за счет бюджетных ассигнований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77089" w:rsidRDefault="00F77089" w:rsidP="00F77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на 2024 год и плановый период 2025 и 2026 годов 789 300,00 рублей, в том числе: </w:t>
      </w:r>
    </w:p>
    <w:p w:rsidR="00F77089" w:rsidRDefault="00F77089" w:rsidP="00F770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финансирования на 2024 год и плановый период 2025 и 2026 годов за счет местного бюджета 3 000,00 рублей, в том числе: </w:t>
      </w:r>
    </w:p>
    <w:p w:rsidR="00F77089" w:rsidRDefault="00F77089" w:rsidP="00F77089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2023 год - 1 000,00 рублей;</w:t>
      </w:r>
    </w:p>
    <w:p w:rsidR="00F77089" w:rsidRDefault="00F77089" w:rsidP="00F77089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2024 год - 1 000,00 рублей;</w:t>
      </w:r>
    </w:p>
    <w:p w:rsidR="00F77089" w:rsidRDefault="00F77089" w:rsidP="00F770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 год - 1 000,00 рублей.</w:t>
      </w: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финансирования на 2024 год и плановый период 2025 и 2026 годов за счет областного бюджета 789 300,00 рублей, в том числе: </w:t>
      </w: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2023 год –262 100,00 рублей;</w:t>
      </w: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2024 год - 262 100,00 рублей;</w:t>
      </w:r>
    </w:p>
    <w:p w:rsidR="00F77089" w:rsidRDefault="00F77089" w:rsidP="00F770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 год –262 100,00 рублей.</w:t>
      </w:r>
    </w:p>
    <w:p w:rsidR="00F77089" w:rsidRDefault="00F77089" w:rsidP="00F770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9.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и краткое описание подпрограмм</w:t>
      </w:r>
    </w:p>
    <w:p w:rsidR="00F77089" w:rsidRDefault="00F77089" w:rsidP="00F770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7089" w:rsidRDefault="00F77089" w:rsidP="00F77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Настоящей муниципальной программой не предусмотрена реализация подпрограмм.</w:t>
      </w:r>
    </w:p>
    <w:p w:rsidR="00F77089" w:rsidRDefault="00F77089" w:rsidP="00F7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10. Перечень и краткое описание проектов</w:t>
      </w:r>
    </w:p>
    <w:p w:rsidR="00F77089" w:rsidRDefault="00F77089" w:rsidP="00F7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Настоящей муниципальной программой не предусмотрено участие в национальных и региональных проектах.</w:t>
      </w:r>
    </w:p>
    <w:p w:rsidR="00F77089" w:rsidRDefault="00F77089" w:rsidP="00F77089">
      <w:pPr>
        <w:spacing w:after="0" w:line="240" w:lineRule="auto"/>
      </w:pPr>
    </w:p>
    <w:p w:rsidR="00F77089" w:rsidRDefault="00F77089" w:rsidP="00F770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089" w:rsidRDefault="00F77089" w:rsidP="00F770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Лист согласования проекта муниципальной программы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«Профилактика безнадзорности и правонарушений несовершеннолетних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соисполнителями программы.</w:t>
      </w:r>
    </w:p>
    <w:p w:rsidR="00F77089" w:rsidRDefault="00F77089" w:rsidP="00F77089">
      <w:pPr>
        <w:spacing w:after="0" w:line="240" w:lineRule="auto"/>
        <w:rPr>
          <w:sz w:val="28"/>
        </w:rPr>
      </w:pPr>
    </w:p>
    <w:p w:rsidR="00F77089" w:rsidRDefault="00F77089" w:rsidP="00F77089">
      <w:pPr>
        <w:spacing w:after="0" w:line="240" w:lineRule="auto"/>
        <w:rPr>
          <w:sz w:val="28"/>
        </w:rPr>
      </w:pP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Управления образования                                О.П. Шалимова</w:t>
      </w: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ЧГО                                                               «___»_____2023г.</w:t>
      </w: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социальной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О.А. Кузнецова</w:t>
      </w: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защиты населения администрации ЧГО                                </w:t>
      </w:r>
      <w:r>
        <w:rPr>
          <w:rFonts w:ascii="Times New Roman" w:hAnsi="Times New Roman" w:cs="Times New Roman"/>
          <w:sz w:val="28"/>
          <w:szCs w:val="28"/>
        </w:rPr>
        <w:t>«___»_____2023 г.</w:t>
      </w: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А.С. Никулин</w:t>
      </w: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культуре и спорту администрации ЧГО                                «___»_____2023 г.</w:t>
      </w:r>
    </w:p>
    <w:p w:rsidR="00F77089" w:rsidRDefault="00F77089" w:rsidP="00F770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bCs/>
          <w:sz w:val="28"/>
          <w:szCs w:val="28"/>
        </w:rPr>
        <w:t>Управления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Т.К.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Лильбок</w:t>
      </w:r>
      <w:proofErr w:type="spellEnd"/>
    </w:p>
    <w:p w:rsidR="00F77089" w:rsidRDefault="00F77089" w:rsidP="00F7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ЧГО                                                                 «___»_____2023 г.</w:t>
      </w:r>
    </w:p>
    <w:p w:rsidR="00F77089" w:rsidRDefault="00F77089" w:rsidP="00F77089"/>
    <w:p w:rsidR="00DF681D" w:rsidRDefault="00DF681D" w:rsidP="00F77089">
      <w:pPr>
        <w:pStyle w:val="ConsPlusNonformat"/>
        <w:jc w:val="right"/>
      </w:pPr>
    </w:p>
    <w:sectPr w:rsidR="00DF681D" w:rsidSect="00DF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A34" w:rsidRDefault="00F46A34" w:rsidP="00BE06E2">
      <w:pPr>
        <w:spacing w:after="0" w:line="240" w:lineRule="auto"/>
      </w:pPr>
      <w:r>
        <w:separator/>
      </w:r>
    </w:p>
  </w:endnote>
  <w:endnote w:type="continuationSeparator" w:id="0">
    <w:p w:rsidR="00F46A34" w:rsidRDefault="00F46A34" w:rsidP="00BE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34" w:rsidRDefault="00F46A34" w:rsidP="00BE06E2">
      <w:pPr>
        <w:spacing w:after="0" w:line="240" w:lineRule="auto"/>
      </w:pPr>
      <w:r>
        <w:separator/>
      </w:r>
    </w:p>
  </w:footnote>
  <w:footnote w:type="continuationSeparator" w:id="0">
    <w:p w:rsidR="00F46A34" w:rsidRDefault="00F46A34" w:rsidP="00BE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C0F" w:rsidRDefault="00175C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898"/>
    <w:rsid w:val="000E3FB5"/>
    <w:rsid w:val="00175C01"/>
    <w:rsid w:val="00191E4D"/>
    <w:rsid w:val="001D70E7"/>
    <w:rsid w:val="002D767E"/>
    <w:rsid w:val="00395F03"/>
    <w:rsid w:val="004B5CA1"/>
    <w:rsid w:val="004C30C0"/>
    <w:rsid w:val="00576794"/>
    <w:rsid w:val="00576CB1"/>
    <w:rsid w:val="00676936"/>
    <w:rsid w:val="006979FD"/>
    <w:rsid w:val="006F7F26"/>
    <w:rsid w:val="0075147A"/>
    <w:rsid w:val="007A71D0"/>
    <w:rsid w:val="008275A8"/>
    <w:rsid w:val="00831559"/>
    <w:rsid w:val="00864682"/>
    <w:rsid w:val="00895617"/>
    <w:rsid w:val="008B7941"/>
    <w:rsid w:val="00935579"/>
    <w:rsid w:val="009B1262"/>
    <w:rsid w:val="00A02981"/>
    <w:rsid w:val="00A479FA"/>
    <w:rsid w:val="00A72FB6"/>
    <w:rsid w:val="00AB3F0A"/>
    <w:rsid w:val="00B17FDF"/>
    <w:rsid w:val="00BE06E2"/>
    <w:rsid w:val="00BE4A5C"/>
    <w:rsid w:val="00C775BB"/>
    <w:rsid w:val="00D43898"/>
    <w:rsid w:val="00D54505"/>
    <w:rsid w:val="00DB1B76"/>
    <w:rsid w:val="00DF681D"/>
    <w:rsid w:val="00E663D4"/>
    <w:rsid w:val="00E769EA"/>
    <w:rsid w:val="00E814F2"/>
    <w:rsid w:val="00F24CDF"/>
    <w:rsid w:val="00F3106B"/>
    <w:rsid w:val="00F32737"/>
    <w:rsid w:val="00F46A34"/>
    <w:rsid w:val="00F77089"/>
    <w:rsid w:val="00F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9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389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89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D438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unhideWhenUsed/>
    <w:rsid w:val="00D438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D43898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D4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99"/>
    <w:semiHidden/>
    <w:rsid w:val="00D438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7"/>
    <w:uiPriority w:val="99"/>
    <w:semiHidden/>
    <w:unhideWhenUsed/>
    <w:rsid w:val="00D438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rsid w:val="00D43898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D4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c"/>
    <w:uiPriority w:val="99"/>
    <w:locked/>
    <w:rsid w:val="00D43898"/>
    <w:rPr>
      <w:rFonts w:ascii="Times New Roman" w:eastAsiaTheme="minorEastAsia" w:hAnsi="Times New Roman" w:cs="Times New Roman"/>
      <w:lang w:eastAsia="ru-RU"/>
    </w:rPr>
  </w:style>
  <w:style w:type="paragraph" w:styleId="ac">
    <w:name w:val="List Paragraph"/>
    <w:basedOn w:val="a"/>
    <w:link w:val="ab"/>
    <w:uiPriority w:val="99"/>
    <w:qFormat/>
    <w:rsid w:val="00D43898"/>
    <w:pPr>
      <w:ind w:left="720"/>
      <w:contextualSpacing/>
    </w:pPr>
    <w:rPr>
      <w:rFonts w:ascii="Times New Roman" w:hAnsi="Times New Roman" w:cs="Times New Roman"/>
    </w:rPr>
  </w:style>
  <w:style w:type="character" w:customStyle="1" w:styleId="ConsPlusNormal">
    <w:name w:val="ConsPlusNormal Знак"/>
    <w:link w:val="ConsPlusNormal0"/>
    <w:uiPriority w:val="99"/>
    <w:locked/>
    <w:rsid w:val="00D43898"/>
    <w:rPr>
      <w:rFonts w:ascii="Arial" w:eastAsia="Times New Roman" w:hAnsi="Arial" w:cs="Times New Roman"/>
      <w:lang w:eastAsia="ru-RU"/>
    </w:rPr>
  </w:style>
  <w:style w:type="paragraph" w:customStyle="1" w:styleId="ConsPlusNormal0">
    <w:name w:val="ConsPlusNormal"/>
    <w:link w:val="ConsPlusNormal"/>
    <w:uiPriority w:val="99"/>
    <w:rsid w:val="00D43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ad">
    <w:name w:val="Основной текст_"/>
    <w:basedOn w:val="a0"/>
    <w:link w:val="11"/>
    <w:locked/>
    <w:rsid w:val="00D438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D43898"/>
    <w:pPr>
      <w:widowControl w:val="0"/>
      <w:shd w:val="clear" w:color="auto" w:fill="FFFFFF"/>
      <w:spacing w:after="0" w:line="256" w:lineRule="auto"/>
      <w:ind w:firstLine="15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e">
    <w:name w:val="No Spacing"/>
    <w:uiPriority w:val="99"/>
    <w:qFormat/>
    <w:rsid w:val="00D4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43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D4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D43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5497</Words>
  <Characters>31338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USER</cp:lastModifiedBy>
  <cp:revision>5</cp:revision>
  <cp:lastPrinted>2023-09-18T09:08:00Z</cp:lastPrinted>
  <dcterms:created xsi:type="dcterms:W3CDTF">2023-09-18T11:50:00Z</dcterms:created>
  <dcterms:modified xsi:type="dcterms:W3CDTF">2025-10-04T17:45:00Z</dcterms:modified>
</cp:coreProperties>
</file>